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F12E" w14:textId="5C864F0C" w:rsidR="00B704D6" w:rsidRPr="00B704D6" w:rsidRDefault="006374FC" w:rsidP="00B704D6">
      <w:pPr>
        <w:jc w:val="center"/>
        <w:rPr>
          <w:rFonts w:asciiTheme="minorHAnsi" w:hAnsiTheme="minorHAnsi" w:cstheme="minorHAnsi"/>
          <w:b/>
          <w:i/>
          <w:iCs/>
          <w:sz w:val="32"/>
          <w:szCs w:val="32"/>
          <w:lang w:eastAsia="en-GB"/>
        </w:rPr>
      </w:pPr>
      <w:r>
        <w:rPr>
          <w:rFonts w:asciiTheme="minorHAnsi" w:hAnsiTheme="minorHAnsi" w:cstheme="minorHAnsi"/>
          <w:b/>
          <w:i/>
          <w:iCs/>
          <w:color w:val="2F5496" w:themeColor="accent1" w:themeShade="BF"/>
          <w:sz w:val="32"/>
          <w:szCs w:val="32"/>
          <w:lang w:eastAsia="en-GB"/>
        </w:rPr>
        <w:t xml:space="preserve">Liverpool Hope </w:t>
      </w:r>
      <w:r w:rsidR="008C2A35">
        <w:rPr>
          <w:rFonts w:asciiTheme="minorHAnsi" w:hAnsiTheme="minorHAnsi" w:cstheme="minorHAnsi"/>
          <w:b/>
          <w:i/>
          <w:iCs/>
          <w:color w:val="2F5496" w:themeColor="accent1" w:themeShade="BF"/>
          <w:sz w:val="32"/>
          <w:szCs w:val="32"/>
          <w:lang w:eastAsia="en-GB"/>
        </w:rPr>
        <w:t>University</w:t>
      </w:r>
      <w:r w:rsidR="000C6856">
        <w:rPr>
          <w:rFonts w:asciiTheme="minorHAnsi" w:hAnsiTheme="minorHAnsi" w:cstheme="minorHAnsi"/>
          <w:b/>
          <w:i/>
          <w:iCs/>
          <w:color w:val="2F5496" w:themeColor="accent1" w:themeShade="BF"/>
          <w:sz w:val="32"/>
          <w:szCs w:val="32"/>
          <w:lang w:eastAsia="en-GB"/>
        </w:rPr>
        <w:t xml:space="preserve"> Organisational</w:t>
      </w:r>
      <w:r w:rsidR="008C2A35">
        <w:rPr>
          <w:rFonts w:asciiTheme="minorHAnsi" w:hAnsiTheme="minorHAnsi" w:cstheme="minorHAnsi"/>
          <w:b/>
          <w:i/>
          <w:iCs/>
          <w:color w:val="2F5496" w:themeColor="accent1" w:themeShade="BF"/>
          <w:sz w:val="32"/>
          <w:szCs w:val="32"/>
          <w:lang w:eastAsia="en-GB"/>
        </w:rPr>
        <w:t xml:space="preserve"> </w:t>
      </w:r>
      <w:r w:rsidR="00B704D6" w:rsidRPr="00B704D6">
        <w:rPr>
          <w:rFonts w:asciiTheme="minorHAnsi" w:hAnsiTheme="minorHAnsi" w:cstheme="minorHAnsi"/>
          <w:b/>
          <w:i/>
          <w:iCs/>
          <w:color w:val="2F5496" w:themeColor="accent1" w:themeShade="BF"/>
          <w:sz w:val="32"/>
          <w:szCs w:val="32"/>
          <w:lang w:eastAsia="en-GB"/>
        </w:rPr>
        <w:t>Stress Risk Assessment</w:t>
      </w:r>
    </w:p>
    <w:tbl>
      <w:tblPr>
        <w:tblW w:w="1487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3"/>
        <w:gridCol w:w="2410"/>
        <w:gridCol w:w="1650"/>
        <w:gridCol w:w="335"/>
        <w:gridCol w:w="2752"/>
        <w:gridCol w:w="2492"/>
        <w:gridCol w:w="1843"/>
        <w:gridCol w:w="1134"/>
      </w:tblGrid>
      <w:tr w:rsidR="00073481" w:rsidRPr="005B279F" w14:paraId="0FEA81F7" w14:textId="77777777" w:rsidTr="008E04A2">
        <w:trPr>
          <w:jc w:val="center"/>
        </w:trPr>
        <w:tc>
          <w:tcPr>
            <w:tcW w:w="2263" w:type="dxa"/>
            <w:tcBorders>
              <w:bottom w:val="single" w:sz="4" w:space="0" w:color="808080" w:themeColor="background1" w:themeShade="80"/>
            </w:tcBorders>
            <w:shd w:val="clear" w:color="auto" w:fill="F2F2F2" w:themeFill="background1" w:themeFillShade="F2"/>
          </w:tcPr>
          <w:p w14:paraId="6BAA2C27" w14:textId="77777777" w:rsidR="00B704D6" w:rsidRPr="00112D45" w:rsidRDefault="00B704D6" w:rsidP="00112D45">
            <w:pPr>
              <w:jc w:val="center"/>
              <w:rPr>
                <w:rFonts w:ascii="Calibri" w:hAnsi="Calibri" w:cs="Calibri"/>
                <w:b/>
                <w:bCs/>
                <w:color w:val="002060"/>
                <w:sz w:val="24"/>
                <w:szCs w:val="24"/>
                <w:lang w:eastAsia="en-GB"/>
              </w:rPr>
            </w:pPr>
            <w:r w:rsidRPr="00112D45">
              <w:rPr>
                <w:rFonts w:ascii="Calibri" w:hAnsi="Calibri" w:cs="Calibri"/>
                <w:b/>
                <w:bCs/>
                <w:color w:val="002060"/>
                <w:sz w:val="24"/>
                <w:szCs w:val="24"/>
                <w:lang w:eastAsia="en-GB"/>
              </w:rPr>
              <w:t>School/Department:</w:t>
            </w:r>
          </w:p>
        </w:tc>
        <w:tc>
          <w:tcPr>
            <w:tcW w:w="9639" w:type="dxa"/>
            <w:gridSpan w:val="5"/>
            <w:tcBorders>
              <w:bottom w:val="single" w:sz="4" w:space="0" w:color="808080" w:themeColor="background1" w:themeShade="80"/>
            </w:tcBorders>
            <w:shd w:val="clear" w:color="auto" w:fill="FFFFFF" w:themeFill="background1"/>
            <w:vAlign w:val="center"/>
          </w:tcPr>
          <w:p w14:paraId="7A6CC814" w14:textId="51A480D8" w:rsidR="00112D45" w:rsidRPr="00112D45" w:rsidRDefault="000C6856" w:rsidP="008E04A2">
            <w:pPr>
              <w:rPr>
                <w:rFonts w:ascii="Calibri" w:hAnsi="Calibri" w:cs="Calibri"/>
                <w:b/>
                <w:bCs/>
                <w:color w:val="002060"/>
                <w:sz w:val="24"/>
                <w:szCs w:val="24"/>
                <w:lang w:eastAsia="en-GB"/>
              </w:rPr>
            </w:pPr>
            <w:r>
              <w:rPr>
                <w:rFonts w:ascii="Calibri" w:hAnsi="Calibri" w:cs="Calibri"/>
                <w:b/>
                <w:bCs/>
                <w:color w:val="002060"/>
                <w:sz w:val="24"/>
                <w:szCs w:val="24"/>
                <w:lang w:eastAsia="en-GB"/>
              </w:rPr>
              <w:t>Organisational</w:t>
            </w:r>
            <w:r w:rsidR="007D17B3" w:rsidRPr="00112D45">
              <w:rPr>
                <w:rFonts w:ascii="Calibri" w:hAnsi="Calibri" w:cs="Calibri"/>
                <w:b/>
                <w:bCs/>
                <w:color w:val="002060"/>
                <w:sz w:val="24"/>
                <w:szCs w:val="24"/>
                <w:lang w:eastAsia="en-GB"/>
              </w:rPr>
              <w:t xml:space="preserve"> Stress Risk Assessment</w:t>
            </w:r>
            <w:r w:rsidR="000A0180">
              <w:rPr>
                <w:rFonts w:ascii="Calibri" w:hAnsi="Calibri" w:cs="Calibri"/>
                <w:b/>
                <w:bCs/>
                <w:color w:val="002060"/>
                <w:sz w:val="24"/>
                <w:szCs w:val="24"/>
                <w:lang w:eastAsia="en-GB"/>
              </w:rPr>
              <w:t xml:space="preserve"> (OSRA)</w:t>
            </w:r>
            <w:r w:rsidR="007D17B3" w:rsidRPr="00112D45">
              <w:rPr>
                <w:rFonts w:ascii="Calibri" w:hAnsi="Calibri" w:cs="Calibri"/>
                <w:b/>
                <w:bCs/>
                <w:color w:val="002060"/>
                <w:sz w:val="24"/>
                <w:szCs w:val="24"/>
                <w:lang w:eastAsia="en-GB"/>
              </w:rPr>
              <w:t xml:space="preserve"> for</w:t>
            </w:r>
            <w:r w:rsidR="00934149">
              <w:rPr>
                <w:rFonts w:ascii="Calibri" w:hAnsi="Calibri" w:cs="Calibri"/>
                <w:b/>
                <w:bCs/>
                <w:color w:val="002060"/>
                <w:sz w:val="24"/>
                <w:szCs w:val="24"/>
                <w:lang w:eastAsia="en-GB"/>
              </w:rPr>
              <w:t xml:space="preserve"> Leadership</w:t>
            </w:r>
            <w:r w:rsidR="007D17B3" w:rsidRPr="00112D45">
              <w:rPr>
                <w:rFonts w:ascii="Calibri" w:hAnsi="Calibri" w:cs="Calibri"/>
                <w:b/>
                <w:bCs/>
                <w:color w:val="002060"/>
                <w:sz w:val="24"/>
                <w:szCs w:val="24"/>
                <w:lang w:eastAsia="en-GB"/>
              </w:rPr>
              <w:t xml:space="preserve"> Assurance and</w:t>
            </w:r>
            <w:r w:rsidR="00861713" w:rsidRPr="00112D45">
              <w:rPr>
                <w:rFonts w:ascii="Calibri" w:hAnsi="Calibri" w:cs="Calibri"/>
                <w:b/>
                <w:bCs/>
                <w:color w:val="002060"/>
                <w:sz w:val="24"/>
                <w:szCs w:val="24"/>
                <w:lang w:eastAsia="en-GB"/>
              </w:rPr>
              <w:t xml:space="preserve"> </w:t>
            </w:r>
            <w:r w:rsidR="007C58BB">
              <w:rPr>
                <w:rFonts w:ascii="Calibri" w:hAnsi="Calibri" w:cs="Calibri"/>
                <w:b/>
                <w:bCs/>
                <w:color w:val="002060"/>
                <w:sz w:val="24"/>
                <w:szCs w:val="24"/>
                <w:lang w:eastAsia="en-GB"/>
              </w:rPr>
              <w:t>School</w:t>
            </w:r>
            <w:r w:rsidR="008A0B58">
              <w:rPr>
                <w:rFonts w:ascii="Calibri" w:hAnsi="Calibri" w:cs="Calibri"/>
                <w:b/>
                <w:bCs/>
                <w:color w:val="002060"/>
                <w:sz w:val="24"/>
                <w:szCs w:val="24"/>
                <w:lang w:eastAsia="en-GB"/>
              </w:rPr>
              <w:t xml:space="preserve"> and Professional Services </w:t>
            </w:r>
            <w:r w:rsidR="00CD6E07">
              <w:rPr>
                <w:rFonts w:ascii="Calibri" w:hAnsi="Calibri" w:cs="Calibri"/>
                <w:b/>
                <w:bCs/>
                <w:color w:val="002060"/>
                <w:sz w:val="24"/>
                <w:szCs w:val="24"/>
                <w:lang w:eastAsia="en-GB"/>
              </w:rPr>
              <w:t xml:space="preserve">specific </w:t>
            </w:r>
            <w:r w:rsidR="007C58BB">
              <w:rPr>
                <w:rFonts w:ascii="Calibri" w:hAnsi="Calibri" w:cs="Calibri"/>
                <w:b/>
                <w:bCs/>
                <w:color w:val="002060"/>
                <w:sz w:val="24"/>
                <w:szCs w:val="24"/>
                <w:lang w:eastAsia="en-GB"/>
              </w:rPr>
              <w:t>Department</w:t>
            </w:r>
            <w:r w:rsidR="008E04A2">
              <w:rPr>
                <w:rFonts w:ascii="Calibri" w:hAnsi="Calibri" w:cs="Calibri"/>
                <w:b/>
                <w:bCs/>
                <w:color w:val="002060"/>
                <w:sz w:val="24"/>
                <w:szCs w:val="24"/>
                <w:lang w:eastAsia="en-GB"/>
              </w:rPr>
              <w:t xml:space="preserve">al Stress Risk Assessment </w:t>
            </w:r>
            <w:r w:rsidR="002973CB">
              <w:rPr>
                <w:rFonts w:ascii="Calibri" w:hAnsi="Calibri" w:cs="Calibri"/>
                <w:b/>
                <w:bCs/>
                <w:color w:val="002060"/>
                <w:sz w:val="24"/>
                <w:szCs w:val="24"/>
                <w:lang w:eastAsia="en-GB"/>
              </w:rPr>
              <w:t>(DSRA)</w:t>
            </w:r>
            <w:r w:rsidR="007C58BB">
              <w:rPr>
                <w:rFonts w:ascii="Calibri" w:hAnsi="Calibri" w:cs="Calibri"/>
                <w:b/>
                <w:bCs/>
                <w:color w:val="002060"/>
                <w:sz w:val="24"/>
                <w:szCs w:val="24"/>
                <w:lang w:eastAsia="en-GB"/>
              </w:rPr>
              <w:t xml:space="preserve"> </w:t>
            </w:r>
            <w:r w:rsidR="007D17B3" w:rsidRPr="00112D45">
              <w:rPr>
                <w:rFonts w:ascii="Calibri" w:hAnsi="Calibri" w:cs="Calibri"/>
                <w:b/>
                <w:bCs/>
                <w:color w:val="002060"/>
                <w:sz w:val="24"/>
                <w:szCs w:val="24"/>
                <w:lang w:eastAsia="en-GB"/>
              </w:rPr>
              <w:t>Application</w:t>
            </w:r>
          </w:p>
        </w:tc>
        <w:tc>
          <w:tcPr>
            <w:tcW w:w="1843" w:type="dxa"/>
            <w:tcBorders>
              <w:bottom w:val="single" w:sz="4" w:space="0" w:color="808080" w:themeColor="background1" w:themeShade="80"/>
            </w:tcBorders>
            <w:shd w:val="clear" w:color="auto" w:fill="F2F2F2" w:themeFill="background1" w:themeFillShade="F2"/>
          </w:tcPr>
          <w:p w14:paraId="3A44A778" w14:textId="4ACC7718" w:rsidR="00B704D6" w:rsidRPr="00796A52" w:rsidRDefault="00B704D6" w:rsidP="00112D45">
            <w:pPr>
              <w:jc w:val="center"/>
              <w:rPr>
                <w:rFonts w:ascii="Calibri" w:hAnsi="Calibri" w:cs="Calibri"/>
                <w:b/>
                <w:bCs/>
                <w:color w:val="002060"/>
                <w:lang w:eastAsia="en-GB"/>
              </w:rPr>
            </w:pPr>
            <w:r w:rsidRPr="00A00BAD">
              <w:rPr>
                <w:rFonts w:ascii="Calibri" w:hAnsi="Calibri" w:cs="Calibri"/>
                <w:b/>
                <w:bCs/>
                <w:color w:val="002060"/>
                <w:sz w:val="22"/>
                <w:szCs w:val="22"/>
                <w:lang w:eastAsia="en-GB"/>
              </w:rPr>
              <w:t>Risk Assessment Ref:</w:t>
            </w:r>
          </w:p>
        </w:tc>
        <w:tc>
          <w:tcPr>
            <w:tcW w:w="1134" w:type="dxa"/>
            <w:tcBorders>
              <w:bottom w:val="single" w:sz="4" w:space="0" w:color="808080" w:themeColor="background1" w:themeShade="80"/>
            </w:tcBorders>
            <w:shd w:val="clear" w:color="auto" w:fill="FFFFFF" w:themeFill="background1"/>
            <w:vAlign w:val="center"/>
          </w:tcPr>
          <w:p w14:paraId="666DE013" w14:textId="19C7D66E" w:rsidR="007C58BB" w:rsidRDefault="00B704D6" w:rsidP="00D719AE">
            <w:pPr>
              <w:jc w:val="center"/>
              <w:rPr>
                <w:rFonts w:ascii="Calibri" w:hAnsi="Calibri" w:cs="Calibri"/>
                <w:b/>
                <w:bCs/>
                <w:color w:val="002060"/>
                <w:lang w:eastAsia="en-GB"/>
              </w:rPr>
            </w:pPr>
            <w:r>
              <w:rPr>
                <w:rFonts w:ascii="Calibri" w:hAnsi="Calibri" w:cs="Calibri"/>
                <w:b/>
                <w:bCs/>
                <w:color w:val="002060"/>
                <w:lang w:eastAsia="en-GB"/>
              </w:rPr>
              <w:t>V</w:t>
            </w:r>
            <w:r w:rsidR="00670228">
              <w:rPr>
                <w:rFonts w:ascii="Calibri" w:hAnsi="Calibri" w:cs="Calibri"/>
                <w:b/>
                <w:bCs/>
                <w:color w:val="002060"/>
                <w:lang w:eastAsia="en-GB"/>
              </w:rPr>
              <w:t xml:space="preserve">ersion </w:t>
            </w:r>
            <w:r w:rsidR="00D719AE">
              <w:rPr>
                <w:rFonts w:ascii="Calibri" w:hAnsi="Calibri" w:cs="Calibri"/>
                <w:b/>
                <w:bCs/>
                <w:color w:val="002060"/>
                <w:lang w:eastAsia="en-GB"/>
              </w:rPr>
              <w:t>2</w:t>
            </w:r>
          </w:p>
          <w:p w14:paraId="76D97856" w14:textId="53E71337" w:rsidR="00B704D6" w:rsidRPr="00796A52" w:rsidRDefault="002973CB" w:rsidP="00D719AE">
            <w:pPr>
              <w:jc w:val="center"/>
              <w:rPr>
                <w:rFonts w:ascii="Calibri" w:hAnsi="Calibri" w:cs="Calibri"/>
                <w:b/>
                <w:bCs/>
                <w:color w:val="002060"/>
                <w:lang w:eastAsia="en-GB"/>
              </w:rPr>
            </w:pPr>
            <w:r>
              <w:rPr>
                <w:rFonts w:ascii="Calibri" w:hAnsi="Calibri" w:cs="Calibri"/>
                <w:b/>
                <w:bCs/>
                <w:color w:val="002060"/>
                <w:lang w:eastAsia="en-GB"/>
              </w:rPr>
              <w:t>January</w:t>
            </w:r>
            <w:r w:rsidR="00D719AE">
              <w:rPr>
                <w:rFonts w:ascii="Calibri" w:hAnsi="Calibri" w:cs="Calibri"/>
                <w:b/>
                <w:bCs/>
                <w:color w:val="002060"/>
                <w:lang w:eastAsia="en-GB"/>
              </w:rPr>
              <w:t xml:space="preserve"> </w:t>
            </w:r>
            <w:r w:rsidR="00A65E5D">
              <w:rPr>
                <w:rFonts w:ascii="Calibri" w:hAnsi="Calibri" w:cs="Calibri"/>
                <w:b/>
                <w:bCs/>
                <w:color w:val="002060"/>
                <w:lang w:eastAsia="en-GB"/>
              </w:rPr>
              <w:t>2</w:t>
            </w:r>
            <w:r>
              <w:rPr>
                <w:rFonts w:ascii="Calibri" w:hAnsi="Calibri" w:cs="Calibri"/>
                <w:b/>
                <w:bCs/>
                <w:color w:val="002060"/>
                <w:lang w:eastAsia="en-GB"/>
              </w:rPr>
              <w:t>6</w:t>
            </w:r>
          </w:p>
        </w:tc>
      </w:tr>
      <w:tr w:rsidR="000118D1" w:rsidRPr="005B279F" w14:paraId="0C17F679" w14:textId="77777777" w:rsidTr="008E04A2">
        <w:trPr>
          <w:jc w:val="center"/>
        </w:trPr>
        <w:tc>
          <w:tcPr>
            <w:tcW w:w="226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3288AAD6" w14:textId="37B58C19" w:rsidR="00B704D6" w:rsidRPr="00112D45" w:rsidRDefault="00B704D6" w:rsidP="00112D45">
            <w:pPr>
              <w:jc w:val="center"/>
              <w:rPr>
                <w:rFonts w:ascii="Calibri" w:hAnsi="Calibri" w:cs="Calibri"/>
                <w:b/>
                <w:bCs/>
                <w:color w:val="002060"/>
                <w:sz w:val="24"/>
                <w:szCs w:val="24"/>
                <w:lang w:eastAsia="en-GB"/>
              </w:rPr>
            </w:pPr>
            <w:r w:rsidRPr="00112D45">
              <w:rPr>
                <w:rFonts w:ascii="Calibri" w:hAnsi="Calibri" w:cs="Calibri"/>
                <w:b/>
                <w:bCs/>
                <w:color w:val="002060"/>
                <w:sz w:val="24"/>
                <w:szCs w:val="24"/>
                <w:lang w:eastAsia="en-GB"/>
              </w:rPr>
              <w:t>Activity Title:</w:t>
            </w:r>
          </w:p>
        </w:tc>
        <w:tc>
          <w:tcPr>
            <w:tcW w:w="12616" w:type="dxa"/>
            <w:gridSpan w:val="7"/>
            <w:tcBorders>
              <w:top w:val="single" w:sz="4" w:space="0" w:color="808080" w:themeColor="background1" w:themeShade="80"/>
              <w:bottom w:val="single" w:sz="4" w:space="0" w:color="808080" w:themeColor="background1" w:themeShade="80"/>
            </w:tcBorders>
            <w:shd w:val="clear" w:color="auto" w:fill="FFFFFF" w:themeFill="background1"/>
          </w:tcPr>
          <w:p w14:paraId="400E9FDF" w14:textId="1FC9A546" w:rsidR="00112D45" w:rsidRPr="00112D45" w:rsidRDefault="00861713" w:rsidP="00E2209A">
            <w:pPr>
              <w:rPr>
                <w:rFonts w:asciiTheme="minorHAnsi" w:hAnsiTheme="minorHAnsi" w:cstheme="minorHAnsi"/>
                <w:b/>
                <w:bCs/>
                <w:color w:val="002060"/>
                <w:sz w:val="24"/>
                <w:szCs w:val="24"/>
                <w:lang w:eastAsia="en-GB"/>
              </w:rPr>
            </w:pPr>
            <w:r w:rsidRPr="00112D45">
              <w:rPr>
                <w:rFonts w:asciiTheme="minorHAnsi" w:hAnsiTheme="minorHAnsi" w:cstheme="minorHAnsi"/>
                <w:b/>
                <w:bCs/>
                <w:color w:val="002060"/>
                <w:sz w:val="24"/>
                <w:szCs w:val="24"/>
                <w:lang w:eastAsia="en-GB"/>
              </w:rPr>
              <w:t xml:space="preserve">Liverpool Hope </w:t>
            </w:r>
            <w:r w:rsidR="00A65E5D" w:rsidRPr="00112D45">
              <w:rPr>
                <w:rFonts w:asciiTheme="minorHAnsi" w:hAnsiTheme="minorHAnsi" w:cstheme="minorHAnsi"/>
                <w:b/>
                <w:bCs/>
                <w:color w:val="002060"/>
                <w:sz w:val="24"/>
                <w:szCs w:val="24"/>
                <w:lang w:eastAsia="en-GB"/>
              </w:rPr>
              <w:t>University</w:t>
            </w:r>
            <w:r w:rsidR="000C6856">
              <w:rPr>
                <w:rFonts w:asciiTheme="minorHAnsi" w:hAnsiTheme="minorHAnsi" w:cstheme="minorHAnsi"/>
                <w:b/>
                <w:bCs/>
                <w:color w:val="002060"/>
                <w:sz w:val="24"/>
                <w:szCs w:val="24"/>
                <w:lang w:eastAsia="en-GB"/>
              </w:rPr>
              <w:t xml:space="preserve"> </w:t>
            </w:r>
            <w:r w:rsidR="002973CB">
              <w:rPr>
                <w:rFonts w:asciiTheme="minorHAnsi" w:hAnsiTheme="minorHAnsi" w:cstheme="minorHAnsi"/>
                <w:b/>
                <w:bCs/>
                <w:color w:val="002060"/>
                <w:sz w:val="24"/>
                <w:szCs w:val="24"/>
                <w:lang w:eastAsia="en-GB"/>
              </w:rPr>
              <w:t>OSRA and DSRA Template</w:t>
            </w:r>
          </w:p>
        </w:tc>
      </w:tr>
      <w:tr w:rsidR="00B704D6" w:rsidRPr="005B279F" w14:paraId="1375B6DA" w14:textId="77777777" w:rsidTr="008E04A2">
        <w:trPr>
          <w:trHeight w:val="4521"/>
          <w:jc w:val="center"/>
        </w:trPr>
        <w:tc>
          <w:tcPr>
            <w:tcW w:w="14879" w:type="dxa"/>
            <w:gridSpan w:val="8"/>
            <w:tcBorders>
              <w:top w:val="single" w:sz="4" w:space="0" w:color="808080" w:themeColor="background1" w:themeShade="80"/>
              <w:bottom w:val="single" w:sz="4" w:space="0" w:color="808080" w:themeColor="background1" w:themeShade="80"/>
            </w:tcBorders>
            <w:shd w:val="clear" w:color="auto" w:fill="D9E2F3" w:themeFill="accent1" w:themeFillTint="33"/>
          </w:tcPr>
          <w:p w14:paraId="4054B268" w14:textId="02B426BE" w:rsidR="00B704D6" w:rsidRDefault="00B704D6" w:rsidP="00E2209A">
            <w:pPr>
              <w:rPr>
                <w:rFonts w:ascii="Calibri" w:hAnsi="Calibri" w:cs="Calibri"/>
                <w:color w:val="002060"/>
                <w:sz w:val="22"/>
                <w:szCs w:val="22"/>
                <w:lang w:eastAsia="en-GB"/>
              </w:rPr>
            </w:pPr>
            <w:r w:rsidRPr="000E1D5A">
              <w:rPr>
                <w:rFonts w:ascii="Calibri" w:hAnsi="Calibri" w:cs="Calibri"/>
                <w:color w:val="002060"/>
                <w:sz w:val="22"/>
                <w:szCs w:val="22"/>
                <w:lang w:eastAsia="en-GB"/>
              </w:rPr>
              <w:t>This</w:t>
            </w:r>
            <w:r w:rsidR="007D6F4B">
              <w:rPr>
                <w:rFonts w:ascii="Calibri" w:hAnsi="Calibri" w:cs="Calibri"/>
                <w:color w:val="002060"/>
                <w:sz w:val="22"/>
                <w:szCs w:val="22"/>
                <w:lang w:eastAsia="en-GB"/>
              </w:rPr>
              <w:t xml:space="preserve"> assessment</w:t>
            </w:r>
            <w:r w:rsidR="00C32BDB">
              <w:rPr>
                <w:rFonts w:ascii="Calibri" w:hAnsi="Calibri" w:cs="Calibri"/>
                <w:color w:val="002060"/>
                <w:sz w:val="22"/>
                <w:szCs w:val="22"/>
                <w:lang w:eastAsia="en-GB"/>
              </w:rPr>
              <w:t xml:space="preserve"> </w:t>
            </w:r>
            <w:r w:rsidR="00CF6EAD">
              <w:rPr>
                <w:rFonts w:ascii="Calibri" w:hAnsi="Calibri" w:cs="Calibri"/>
                <w:color w:val="002060"/>
                <w:sz w:val="22"/>
                <w:szCs w:val="22"/>
                <w:lang w:eastAsia="en-GB"/>
              </w:rPr>
              <w:t>support</w:t>
            </w:r>
            <w:r w:rsidR="00C32BDB">
              <w:rPr>
                <w:rFonts w:ascii="Calibri" w:hAnsi="Calibri" w:cs="Calibri"/>
                <w:color w:val="002060"/>
                <w:sz w:val="22"/>
                <w:szCs w:val="22"/>
                <w:lang w:eastAsia="en-GB"/>
              </w:rPr>
              <w:t>s</w:t>
            </w:r>
            <w:r w:rsidR="00D068AC">
              <w:rPr>
                <w:rFonts w:ascii="Calibri" w:hAnsi="Calibri" w:cs="Calibri"/>
                <w:color w:val="002060"/>
                <w:sz w:val="22"/>
                <w:szCs w:val="22"/>
                <w:lang w:eastAsia="en-GB"/>
              </w:rPr>
              <w:t xml:space="preserve"> production </w:t>
            </w:r>
            <w:r w:rsidR="00C81CBE">
              <w:rPr>
                <w:rFonts w:ascii="Calibri" w:hAnsi="Calibri" w:cs="Calibri"/>
                <w:color w:val="002060"/>
                <w:sz w:val="22"/>
                <w:szCs w:val="22"/>
                <w:lang w:eastAsia="en-GB"/>
              </w:rPr>
              <w:t>of</w:t>
            </w:r>
            <w:r w:rsidR="00C81CBE" w:rsidRPr="000E1D5A">
              <w:rPr>
                <w:rFonts w:ascii="Calibri" w:hAnsi="Calibri" w:cs="Calibri"/>
                <w:color w:val="002060"/>
                <w:sz w:val="22"/>
                <w:szCs w:val="22"/>
                <w:lang w:eastAsia="en-GB"/>
              </w:rPr>
              <w:t xml:space="preserve"> </w:t>
            </w:r>
            <w:r w:rsidR="00C81CBE">
              <w:rPr>
                <w:rFonts w:ascii="Calibri" w:hAnsi="Calibri" w:cs="Calibri"/>
                <w:color w:val="002060"/>
                <w:sz w:val="22"/>
                <w:szCs w:val="22"/>
                <w:lang w:eastAsia="en-GB"/>
              </w:rPr>
              <w:t>specific</w:t>
            </w:r>
            <w:r w:rsidR="008C18DB">
              <w:rPr>
                <w:rFonts w:ascii="Calibri" w:hAnsi="Calibri" w:cs="Calibri"/>
                <w:color w:val="002060"/>
                <w:sz w:val="22"/>
                <w:szCs w:val="22"/>
                <w:lang w:eastAsia="en-GB"/>
              </w:rPr>
              <w:t xml:space="preserve"> </w:t>
            </w:r>
            <w:r w:rsidRPr="000E1D5A">
              <w:rPr>
                <w:rFonts w:ascii="Calibri" w:hAnsi="Calibri" w:cs="Calibri"/>
                <w:color w:val="002060"/>
                <w:sz w:val="22"/>
                <w:szCs w:val="22"/>
                <w:lang w:eastAsia="en-GB"/>
              </w:rPr>
              <w:t>departmental</w:t>
            </w:r>
            <w:r w:rsidR="000A0180">
              <w:rPr>
                <w:rFonts w:ascii="Calibri" w:hAnsi="Calibri" w:cs="Calibri"/>
                <w:color w:val="002060"/>
                <w:sz w:val="22"/>
                <w:szCs w:val="22"/>
                <w:lang w:eastAsia="en-GB"/>
              </w:rPr>
              <w:t xml:space="preserve"> </w:t>
            </w:r>
            <w:r w:rsidRPr="000E1D5A">
              <w:rPr>
                <w:rFonts w:ascii="Calibri" w:hAnsi="Calibri" w:cs="Calibri"/>
                <w:color w:val="002060"/>
                <w:sz w:val="22"/>
                <w:szCs w:val="22"/>
                <w:lang w:eastAsia="en-GB"/>
              </w:rPr>
              <w:t xml:space="preserve">stress risk </w:t>
            </w:r>
            <w:r w:rsidR="00CF6EAD" w:rsidRPr="000E1D5A">
              <w:rPr>
                <w:rFonts w:ascii="Calibri" w:hAnsi="Calibri" w:cs="Calibri"/>
                <w:color w:val="002060"/>
                <w:sz w:val="22"/>
                <w:szCs w:val="22"/>
                <w:lang w:eastAsia="en-GB"/>
              </w:rPr>
              <w:t>assessment</w:t>
            </w:r>
            <w:r w:rsidR="008E1E85">
              <w:rPr>
                <w:rFonts w:ascii="Calibri" w:hAnsi="Calibri" w:cs="Calibri"/>
                <w:color w:val="002060"/>
                <w:sz w:val="22"/>
                <w:szCs w:val="22"/>
                <w:lang w:eastAsia="en-GB"/>
              </w:rPr>
              <w:t>s</w:t>
            </w:r>
            <w:r w:rsidR="00C32BDB">
              <w:rPr>
                <w:rFonts w:ascii="Calibri" w:hAnsi="Calibri" w:cs="Calibri"/>
                <w:color w:val="002060"/>
                <w:sz w:val="22"/>
                <w:szCs w:val="22"/>
                <w:lang w:eastAsia="en-GB"/>
              </w:rPr>
              <w:t xml:space="preserve">, </w:t>
            </w:r>
            <w:r w:rsidR="00C32BDB" w:rsidRPr="008D37B8">
              <w:rPr>
                <w:rFonts w:ascii="Calibri" w:hAnsi="Calibri" w:cs="Calibri"/>
                <w:b/>
                <w:color w:val="002060"/>
                <w:sz w:val="22"/>
                <w:szCs w:val="22"/>
                <w:lang w:eastAsia="en-GB"/>
              </w:rPr>
              <w:t xml:space="preserve">required when data </w:t>
            </w:r>
            <w:r w:rsidR="008E04A2">
              <w:rPr>
                <w:rFonts w:ascii="Calibri" w:hAnsi="Calibri" w:cs="Calibri"/>
                <w:b/>
                <w:color w:val="002060"/>
                <w:sz w:val="22"/>
                <w:szCs w:val="22"/>
                <w:lang w:eastAsia="en-GB"/>
              </w:rPr>
              <w:t>indicates</w:t>
            </w:r>
            <w:r w:rsidR="00C32BDB" w:rsidRPr="008D37B8">
              <w:rPr>
                <w:rFonts w:ascii="Calibri" w:hAnsi="Calibri" w:cs="Calibri"/>
                <w:b/>
                <w:color w:val="002060"/>
                <w:sz w:val="22"/>
                <w:szCs w:val="22"/>
                <w:lang w:eastAsia="en-GB"/>
              </w:rPr>
              <w:t xml:space="preserve"> </w:t>
            </w:r>
            <w:r w:rsidR="0040426C">
              <w:rPr>
                <w:rFonts w:ascii="Calibri" w:hAnsi="Calibri" w:cs="Calibri"/>
                <w:b/>
                <w:color w:val="002060"/>
                <w:sz w:val="22"/>
                <w:szCs w:val="22"/>
                <w:lang w:eastAsia="en-GB"/>
              </w:rPr>
              <w:t>‘</w:t>
            </w:r>
            <w:r w:rsidR="00C32BDB" w:rsidRPr="008D37B8">
              <w:rPr>
                <w:rFonts w:ascii="Calibri" w:hAnsi="Calibri" w:cs="Calibri"/>
                <w:b/>
                <w:color w:val="002060"/>
                <w:sz w:val="22"/>
                <w:szCs w:val="22"/>
                <w:lang w:eastAsia="en-GB"/>
              </w:rPr>
              <w:t>hotspots</w:t>
            </w:r>
            <w:r w:rsidR="0040426C">
              <w:rPr>
                <w:rFonts w:ascii="Calibri" w:hAnsi="Calibri" w:cs="Calibri"/>
                <w:b/>
                <w:color w:val="002060"/>
                <w:sz w:val="22"/>
                <w:szCs w:val="22"/>
                <w:lang w:eastAsia="en-GB"/>
              </w:rPr>
              <w:t>’</w:t>
            </w:r>
            <w:r w:rsidR="00C32BDB" w:rsidRPr="008D37B8">
              <w:rPr>
                <w:rFonts w:ascii="Calibri" w:hAnsi="Calibri" w:cs="Calibri"/>
                <w:b/>
                <w:color w:val="002060"/>
                <w:sz w:val="22"/>
                <w:szCs w:val="22"/>
                <w:lang w:eastAsia="en-GB"/>
              </w:rPr>
              <w:t xml:space="preserve"> of stress</w:t>
            </w:r>
            <w:r w:rsidR="005E57EC">
              <w:rPr>
                <w:rFonts w:ascii="Calibri" w:hAnsi="Calibri" w:cs="Calibri"/>
                <w:b/>
                <w:color w:val="002060"/>
                <w:sz w:val="22"/>
                <w:szCs w:val="22"/>
                <w:lang w:eastAsia="en-GB"/>
              </w:rPr>
              <w:t xml:space="preserve">, or </w:t>
            </w:r>
            <w:r w:rsidR="0040426C">
              <w:rPr>
                <w:rFonts w:ascii="Calibri" w:hAnsi="Calibri" w:cs="Calibri"/>
                <w:b/>
                <w:color w:val="002060"/>
                <w:sz w:val="22"/>
                <w:szCs w:val="22"/>
                <w:lang w:eastAsia="en-GB"/>
              </w:rPr>
              <w:t xml:space="preserve">where </w:t>
            </w:r>
            <w:r w:rsidR="00C32BDB" w:rsidRPr="008D37B8">
              <w:rPr>
                <w:rFonts w:ascii="Calibri" w:hAnsi="Calibri" w:cs="Calibri"/>
                <w:b/>
                <w:color w:val="002060"/>
                <w:sz w:val="22"/>
                <w:szCs w:val="22"/>
                <w:lang w:eastAsia="en-GB"/>
              </w:rPr>
              <w:t xml:space="preserve">the </w:t>
            </w:r>
            <w:r w:rsidR="005E57EC">
              <w:rPr>
                <w:rFonts w:ascii="Calibri" w:hAnsi="Calibri" w:cs="Calibri"/>
                <w:b/>
                <w:color w:val="002060"/>
                <w:sz w:val="22"/>
                <w:szCs w:val="22"/>
                <w:lang w:eastAsia="en-GB"/>
              </w:rPr>
              <w:t xml:space="preserve">work </w:t>
            </w:r>
            <w:r w:rsidR="00C32BDB" w:rsidRPr="008D37B8">
              <w:rPr>
                <w:rFonts w:ascii="Calibri" w:hAnsi="Calibri" w:cs="Calibri"/>
                <w:b/>
                <w:color w:val="002060"/>
                <w:sz w:val="22"/>
                <w:szCs w:val="22"/>
                <w:lang w:eastAsia="en-GB"/>
              </w:rPr>
              <w:t>environment differs from the organisational level assessment</w:t>
            </w:r>
            <w:r w:rsidR="0040426C">
              <w:rPr>
                <w:rFonts w:ascii="Calibri" w:hAnsi="Calibri" w:cs="Calibri"/>
                <w:b/>
                <w:color w:val="002060"/>
                <w:sz w:val="22"/>
                <w:szCs w:val="22"/>
                <w:lang w:eastAsia="en-GB"/>
              </w:rPr>
              <w:t xml:space="preserve"> measures</w:t>
            </w:r>
            <w:r w:rsidRPr="000E1D5A">
              <w:rPr>
                <w:rFonts w:ascii="Calibri" w:hAnsi="Calibri" w:cs="Calibri"/>
                <w:color w:val="002060"/>
                <w:sz w:val="22"/>
                <w:szCs w:val="22"/>
                <w:lang w:eastAsia="en-GB"/>
              </w:rPr>
              <w:t>.</w:t>
            </w:r>
            <w:r w:rsidR="00294449">
              <w:rPr>
                <w:rFonts w:ascii="Calibri" w:hAnsi="Calibri" w:cs="Calibri"/>
                <w:color w:val="002060"/>
                <w:sz w:val="22"/>
                <w:szCs w:val="22"/>
                <w:lang w:eastAsia="en-GB"/>
              </w:rPr>
              <w:t xml:space="preserve"> Reference to </w:t>
            </w:r>
            <w:r w:rsidR="00294449" w:rsidRPr="00294449">
              <w:rPr>
                <w:rFonts w:ascii="Calibri" w:hAnsi="Calibri" w:cs="Calibri"/>
                <w:b/>
                <w:color w:val="1F3864" w:themeColor="accent1" w:themeShade="80"/>
                <w:sz w:val="22"/>
                <w:szCs w:val="22"/>
                <w:lang w:eastAsia="en-GB"/>
              </w:rPr>
              <w:t>Manager</w:t>
            </w:r>
            <w:r w:rsidR="005E57EC">
              <w:rPr>
                <w:rFonts w:ascii="Calibri" w:hAnsi="Calibri" w:cs="Calibri"/>
                <w:b/>
                <w:color w:val="1F3864" w:themeColor="accent1" w:themeShade="80"/>
                <w:sz w:val="22"/>
                <w:szCs w:val="22"/>
                <w:lang w:eastAsia="en-GB"/>
              </w:rPr>
              <w:t xml:space="preserve"> </w:t>
            </w:r>
            <w:r w:rsidR="005E57EC" w:rsidRPr="005E57EC">
              <w:rPr>
                <w:rFonts w:ascii="Calibri" w:hAnsi="Calibri" w:cs="Calibri"/>
                <w:color w:val="1F3864" w:themeColor="accent1" w:themeShade="80"/>
                <w:sz w:val="22"/>
                <w:szCs w:val="22"/>
                <w:lang w:eastAsia="en-GB"/>
              </w:rPr>
              <w:t>in this assessment</w:t>
            </w:r>
            <w:r w:rsidR="00294449">
              <w:rPr>
                <w:rFonts w:ascii="Calibri" w:hAnsi="Calibri" w:cs="Calibri"/>
                <w:color w:val="1F3864" w:themeColor="accent1" w:themeShade="80"/>
                <w:sz w:val="22"/>
                <w:szCs w:val="22"/>
                <w:lang w:eastAsia="en-GB"/>
              </w:rPr>
              <w:t xml:space="preserve"> </w:t>
            </w:r>
            <w:r w:rsidR="00294449">
              <w:rPr>
                <w:rFonts w:ascii="Calibri" w:hAnsi="Calibri" w:cs="Calibri"/>
                <w:color w:val="002060"/>
                <w:sz w:val="22"/>
                <w:szCs w:val="22"/>
                <w:lang w:eastAsia="en-GB"/>
              </w:rPr>
              <w:t>refers to leadership within Schools and Professional Service</w:t>
            </w:r>
            <w:r w:rsidR="005E57EC">
              <w:rPr>
                <w:rFonts w:ascii="Calibri" w:hAnsi="Calibri" w:cs="Calibri"/>
                <w:color w:val="002060"/>
                <w:sz w:val="22"/>
                <w:szCs w:val="22"/>
                <w:lang w:eastAsia="en-GB"/>
              </w:rPr>
              <w:t>s</w:t>
            </w:r>
            <w:r w:rsidR="00294449">
              <w:rPr>
                <w:rFonts w:ascii="Calibri" w:hAnsi="Calibri" w:cs="Calibri"/>
                <w:color w:val="002060"/>
                <w:sz w:val="22"/>
                <w:szCs w:val="22"/>
                <w:lang w:eastAsia="en-GB"/>
              </w:rPr>
              <w:t xml:space="preserve"> Departments. </w:t>
            </w:r>
            <w:r w:rsidR="00294449" w:rsidRPr="00294449">
              <w:rPr>
                <w:rFonts w:ascii="Calibri" w:hAnsi="Calibri" w:cs="Calibri"/>
                <w:b/>
                <w:color w:val="002060"/>
                <w:sz w:val="22"/>
                <w:szCs w:val="22"/>
                <w:lang w:eastAsia="en-GB"/>
              </w:rPr>
              <w:t>Managers</w:t>
            </w:r>
            <w:r w:rsidR="00294449">
              <w:rPr>
                <w:rFonts w:ascii="Calibri" w:hAnsi="Calibri" w:cs="Calibri"/>
                <w:color w:val="002060"/>
                <w:sz w:val="22"/>
                <w:szCs w:val="22"/>
                <w:lang w:eastAsia="en-GB"/>
              </w:rPr>
              <w:t xml:space="preserve"> designated to</w:t>
            </w:r>
            <w:r w:rsidR="00536501">
              <w:rPr>
                <w:rFonts w:ascii="Calibri" w:hAnsi="Calibri" w:cs="Calibri"/>
                <w:color w:val="002060"/>
                <w:sz w:val="22"/>
                <w:szCs w:val="22"/>
                <w:lang w:eastAsia="en-GB"/>
              </w:rPr>
              <w:t xml:space="preserve"> implement</w:t>
            </w:r>
            <w:r w:rsidR="00294449">
              <w:rPr>
                <w:rFonts w:ascii="Calibri" w:hAnsi="Calibri" w:cs="Calibri"/>
                <w:color w:val="002060"/>
                <w:sz w:val="22"/>
                <w:szCs w:val="22"/>
                <w:lang w:eastAsia="en-GB"/>
              </w:rPr>
              <w:t xml:space="preserve"> actions from this assessment should understand their responsibilities</w:t>
            </w:r>
            <w:r w:rsidR="00133D92">
              <w:rPr>
                <w:rFonts w:ascii="Calibri" w:hAnsi="Calibri" w:cs="Calibri"/>
                <w:color w:val="002060"/>
                <w:sz w:val="22"/>
                <w:szCs w:val="22"/>
                <w:lang w:eastAsia="en-GB"/>
              </w:rPr>
              <w:t xml:space="preserve"> </w:t>
            </w:r>
            <w:r w:rsidR="00294449">
              <w:rPr>
                <w:rFonts w:ascii="Calibri" w:hAnsi="Calibri" w:cs="Calibri"/>
                <w:color w:val="002060"/>
                <w:sz w:val="22"/>
                <w:szCs w:val="22"/>
                <w:lang w:eastAsia="en-GB"/>
              </w:rPr>
              <w:t>as agreed at local level</w:t>
            </w:r>
            <w:r w:rsidR="00A96312">
              <w:rPr>
                <w:rFonts w:ascii="Calibri" w:hAnsi="Calibri" w:cs="Calibri"/>
                <w:color w:val="002060"/>
                <w:sz w:val="22"/>
                <w:szCs w:val="22"/>
                <w:lang w:eastAsia="en-GB"/>
              </w:rPr>
              <w:t xml:space="preserve"> and</w:t>
            </w:r>
            <w:r w:rsidR="0040426C">
              <w:rPr>
                <w:rFonts w:ascii="Calibri" w:hAnsi="Calibri" w:cs="Calibri"/>
                <w:color w:val="002060"/>
                <w:sz w:val="22"/>
                <w:szCs w:val="22"/>
                <w:lang w:eastAsia="en-GB"/>
              </w:rPr>
              <w:t xml:space="preserve"> aligned with</w:t>
            </w:r>
            <w:r w:rsidR="005E57EC">
              <w:rPr>
                <w:rFonts w:ascii="Calibri" w:hAnsi="Calibri" w:cs="Calibri"/>
                <w:color w:val="002060"/>
                <w:sz w:val="22"/>
                <w:szCs w:val="22"/>
                <w:lang w:eastAsia="en-GB"/>
              </w:rPr>
              <w:t xml:space="preserve"> our </w:t>
            </w:r>
            <w:hyperlink r:id="rId12" w:history="1">
              <w:r w:rsidR="005E57EC" w:rsidRPr="005E57EC">
                <w:rPr>
                  <w:rStyle w:val="Hyperlink"/>
                  <w:rFonts w:asciiTheme="minorHAnsi" w:hAnsiTheme="minorHAnsi" w:cstheme="minorHAnsi"/>
                  <w:color w:val="0070C0"/>
                </w:rPr>
                <w:t>COP</w:t>
              </w:r>
            </w:hyperlink>
            <w:r w:rsidR="005E57EC">
              <w:rPr>
                <w:rStyle w:val="Hyperlink"/>
                <w:rFonts w:asciiTheme="minorHAnsi" w:hAnsiTheme="minorHAnsi" w:cstheme="minorHAnsi"/>
                <w:u w:val="none"/>
              </w:rPr>
              <w:t xml:space="preserve"> </w:t>
            </w:r>
            <w:r w:rsidR="005E57EC" w:rsidRPr="005E57EC">
              <w:rPr>
                <w:rStyle w:val="Hyperlink"/>
                <w:rFonts w:asciiTheme="minorHAnsi" w:hAnsiTheme="minorHAnsi" w:cstheme="minorHAnsi"/>
                <w:color w:val="auto"/>
                <w:u w:val="none"/>
              </w:rPr>
              <w:t>and</w:t>
            </w:r>
            <w:r w:rsidR="00BE2819">
              <w:rPr>
                <w:rStyle w:val="Hyperlink"/>
                <w:rFonts w:asciiTheme="minorHAnsi" w:hAnsiTheme="minorHAnsi" w:cstheme="minorHAnsi"/>
                <w:color w:val="auto"/>
                <w:u w:val="none"/>
              </w:rPr>
              <w:t xml:space="preserve"> </w:t>
            </w:r>
            <w:hyperlink r:id="rId13" w:history="1">
              <w:r w:rsidR="00BE2819">
                <w:rPr>
                  <w:rStyle w:val="Hyperlink"/>
                  <w:rFonts w:ascii="Calibri" w:hAnsi="Calibri" w:cs="Calibri"/>
                  <w:sz w:val="22"/>
                  <w:szCs w:val="22"/>
                  <w:lang w:eastAsia="en-GB"/>
                </w:rPr>
                <w:t>USHA HE Guidance</w:t>
              </w:r>
            </w:hyperlink>
            <w:r w:rsidR="00BE2819">
              <w:rPr>
                <w:rFonts w:ascii="Calibri" w:hAnsi="Calibri" w:cs="Calibri"/>
                <w:color w:val="0070C0"/>
                <w:sz w:val="22"/>
                <w:szCs w:val="22"/>
                <w:lang w:eastAsia="en-GB"/>
              </w:rPr>
              <w:t xml:space="preserve"> </w:t>
            </w:r>
            <w:r w:rsidR="0040426C">
              <w:rPr>
                <w:rFonts w:ascii="Calibri" w:hAnsi="Calibri" w:cs="Calibri"/>
                <w:color w:val="002060"/>
                <w:sz w:val="22"/>
                <w:szCs w:val="22"/>
                <w:lang w:eastAsia="en-GB"/>
              </w:rPr>
              <w:t xml:space="preserve">on </w:t>
            </w:r>
            <w:r w:rsidR="00A15E27">
              <w:rPr>
                <w:rFonts w:ascii="Calibri" w:hAnsi="Calibri" w:cs="Calibri"/>
                <w:color w:val="002060"/>
                <w:sz w:val="22"/>
                <w:szCs w:val="22"/>
                <w:lang w:eastAsia="en-GB"/>
              </w:rPr>
              <w:t>responsibilities</w:t>
            </w:r>
            <w:r w:rsidR="0040426C">
              <w:rPr>
                <w:rFonts w:ascii="Calibri" w:hAnsi="Calibri" w:cs="Calibri"/>
                <w:color w:val="002060"/>
                <w:sz w:val="22"/>
                <w:szCs w:val="22"/>
                <w:lang w:eastAsia="en-GB"/>
              </w:rPr>
              <w:t xml:space="preserve"> </w:t>
            </w:r>
            <w:r w:rsidR="00536501">
              <w:rPr>
                <w:rFonts w:ascii="Calibri" w:hAnsi="Calibri" w:cs="Calibri"/>
                <w:color w:val="002060"/>
                <w:sz w:val="22"/>
                <w:szCs w:val="22"/>
                <w:lang w:eastAsia="en-GB"/>
              </w:rPr>
              <w:t>at</w:t>
            </w:r>
            <w:r w:rsidR="0040426C">
              <w:rPr>
                <w:rFonts w:ascii="Calibri" w:hAnsi="Calibri" w:cs="Calibri"/>
                <w:color w:val="002060"/>
                <w:sz w:val="22"/>
                <w:szCs w:val="22"/>
                <w:lang w:eastAsia="en-GB"/>
              </w:rPr>
              <w:t xml:space="preserve"> Exec</w:t>
            </w:r>
            <w:r w:rsidR="005E57EC">
              <w:rPr>
                <w:rFonts w:ascii="Calibri" w:hAnsi="Calibri" w:cs="Calibri"/>
                <w:color w:val="002060"/>
                <w:sz w:val="22"/>
                <w:szCs w:val="22"/>
                <w:lang w:eastAsia="en-GB"/>
              </w:rPr>
              <w:t>utive</w:t>
            </w:r>
            <w:r w:rsidR="0040426C">
              <w:rPr>
                <w:rFonts w:ascii="Calibri" w:hAnsi="Calibri" w:cs="Calibri"/>
                <w:color w:val="002060"/>
                <w:sz w:val="22"/>
                <w:szCs w:val="22"/>
                <w:lang w:eastAsia="en-GB"/>
              </w:rPr>
              <w:t xml:space="preserve"> Leadership, Senior Managers</w:t>
            </w:r>
            <w:r w:rsidR="005E57EC">
              <w:rPr>
                <w:rFonts w:ascii="Calibri" w:hAnsi="Calibri" w:cs="Calibri"/>
                <w:color w:val="002060"/>
                <w:sz w:val="22"/>
                <w:szCs w:val="22"/>
                <w:lang w:eastAsia="en-GB"/>
              </w:rPr>
              <w:t xml:space="preserve">, </w:t>
            </w:r>
            <w:r w:rsidR="0040426C">
              <w:rPr>
                <w:rFonts w:ascii="Calibri" w:hAnsi="Calibri" w:cs="Calibri"/>
                <w:color w:val="002060"/>
                <w:sz w:val="22"/>
                <w:szCs w:val="22"/>
                <w:lang w:eastAsia="en-GB"/>
              </w:rPr>
              <w:t>Line Managers</w:t>
            </w:r>
            <w:r w:rsidR="005E57EC">
              <w:rPr>
                <w:rFonts w:ascii="Calibri" w:hAnsi="Calibri" w:cs="Calibri"/>
                <w:color w:val="002060"/>
                <w:sz w:val="22"/>
                <w:szCs w:val="22"/>
                <w:lang w:eastAsia="en-GB"/>
              </w:rPr>
              <w:t xml:space="preserve"> and all Employees</w:t>
            </w:r>
            <w:r w:rsidR="0040426C">
              <w:rPr>
                <w:rFonts w:ascii="Calibri" w:hAnsi="Calibri" w:cs="Calibri"/>
                <w:color w:val="002060"/>
                <w:sz w:val="22"/>
                <w:szCs w:val="22"/>
                <w:lang w:eastAsia="en-GB"/>
              </w:rPr>
              <w:t>.</w:t>
            </w:r>
            <w:r w:rsidR="00294449">
              <w:rPr>
                <w:rFonts w:ascii="Calibri" w:hAnsi="Calibri" w:cs="Calibri"/>
                <w:color w:val="002060"/>
                <w:sz w:val="22"/>
                <w:szCs w:val="22"/>
                <w:lang w:eastAsia="en-GB"/>
              </w:rPr>
              <w:t xml:space="preserve"> </w:t>
            </w:r>
          </w:p>
          <w:p w14:paraId="01984012" w14:textId="77777777" w:rsidR="00B704D6" w:rsidRDefault="00B704D6" w:rsidP="00B62FFD">
            <w:pPr>
              <w:rPr>
                <w:rFonts w:ascii="Calibri" w:hAnsi="Calibri" w:cs="Calibri"/>
                <w:i/>
                <w:iCs/>
                <w:color w:val="002060"/>
                <w:sz w:val="22"/>
                <w:szCs w:val="22"/>
              </w:rPr>
            </w:pPr>
          </w:p>
          <w:p w14:paraId="48DEAF88" w14:textId="4A976639" w:rsidR="00B704D6" w:rsidRPr="00F731D0" w:rsidRDefault="00B704D6" w:rsidP="00B62FFD">
            <w:pPr>
              <w:pStyle w:val="ListParagraph"/>
              <w:numPr>
                <w:ilvl w:val="0"/>
                <w:numId w:val="16"/>
              </w:numPr>
              <w:ind w:left="360"/>
              <w:rPr>
                <w:rFonts w:ascii="Calibri" w:hAnsi="Calibri" w:cs="Calibri"/>
                <w:b/>
                <w:bCs/>
                <w:color w:val="002060"/>
                <w:sz w:val="22"/>
                <w:szCs w:val="22"/>
              </w:rPr>
            </w:pPr>
            <w:r w:rsidRPr="00B62FFD">
              <w:rPr>
                <w:rFonts w:ascii="Calibri" w:hAnsi="Calibri" w:cs="Calibri"/>
                <w:b/>
                <w:bCs/>
                <w:color w:val="002060"/>
                <w:sz w:val="22"/>
                <w:szCs w:val="22"/>
              </w:rPr>
              <w:t xml:space="preserve">Risk Evaluation: </w:t>
            </w:r>
            <w:r w:rsidRPr="00B62FFD">
              <w:rPr>
                <w:rFonts w:ascii="Calibri" w:hAnsi="Calibri" w:cs="Calibri"/>
                <w:color w:val="002060"/>
                <w:sz w:val="22"/>
                <w:szCs w:val="22"/>
              </w:rPr>
              <w:t>Stress is complex</w:t>
            </w:r>
            <w:r w:rsidR="0040426C">
              <w:rPr>
                <w:rFonts w:ascii="Calibri" w:hAnsi="Calibri" w:cs="Calibri"/>
                <w:color w:val="002060"/>
                <w:sz w:val="22"/>
                <w:szCs w:val="22"/>
              </w:rPr>
              <w:t xml:space="preserve">, </w:t>
            </w:r>
            <w:r w:rsidRPr="00B62FFD">
              <w:rPr>
                <w:rFonts w:ascii="Calibri" w:hAnsi="Calibri" w:cs="Calibri"/>
                <w:color w:val="002060"/>
                <w:sz w:val="22"/>
                <w:szCs w:val="22"/>
              </w:rPr>
              <w:t>impact</w:t>
            </w:r>
            <w:r w:rsidR="0040426C">
              <w:rPr>
                <w:rFonts w:ascii="Calibri" w:hAnsi="Calibri" w:cs="Calibri"/>
                <w:color w:val="002060"/>
                <w:sz w:val="22"/>
                <w:szCs w:val="22"/>
              </w:rPr>
              <w:t>ing</w:t>
            </w:r>
            <w:r w:rsidRPr="00B62FFD">
              <w:rPr>
                <w:rFonts w:ascii="Calibri" w:hAnsi="Calibri" w:cs="Calibri"/>
                <w:color w:val="002060"/>
                <w:sz w:val="22"/>
                <w:szCs w:val="22"/>
              </w:rPr>
              <w:t xml:space="preserve"> on people in different ways with differ</w:t>
            </w:r>
            <w:r w:rsidR="00D068AC" w:rsidRPr="00B62FFD">
              <w:rPr>
                <w:rFonts w:ascii="Calibri" w:hAnsi="Calibri" w:cs="Calibri"/>
                <w:color w:val="002060"/>
                <w:sz w:val="22"/>
                <w:szCs w:val="22"/>
              </w:rPr>
              <w:t xml:space="preserve">ing </w:t>
            </w:r>
            <w:r w:rsidRPr="00B62FFD">
              <w:rPr>
                <w:rFonts w:ascii="Calibri" w:hAnsi="Calibri" w:cs="Calibri"/>
                <w:color w:val="002060"/>
                <w:sz w:val="22"/>
                <w:szCs w:val="22"/>
              </w:rPr>
              <w:t xml:space="preserve">levels of stress tolerance. Evaluation in this assessment is designed to focus </w:t>
            </w:r>
            <w:r w:rsidR="005D3B88" w:rsidRPr="00B62FFD">
              <w:rPr>
                <w:rFonts w:ascii="Calibri" w:hAnsi="Calibri" w:cs="Calibri"/>
                <w:color w:val="002060"/>
                <w:sz w:val="22"/>
                <w:szCs w:val="22"/>
              </w:rPr>
              <w:t>on ‘</w:t>
            </w:r>
            <w:r w:rsidRPr="00B62FFD">
              <w:rPr>
                <w:rFonts w:ascii="Calibri" w:hAnsi="Calibri" w:cs="Calibri"/>
                <w:b/>
                <w:bCs/>
                <w:i/>
                <w:iCs/>
                <w:color w:val="002060"/>
                <w:sz w:val="22"/>
                <w:szCs w:val="22"/>
              </w:rPr>
              <w:t>what are we doing now</w:t>
            </w:r>
            <w:r w:rsidR="00D0687E">
              <w:rPr>
                <w:rFonts w:ascii="Calibri" w:hAnsi="Calibri" w:cs="Calibri"/>
                <w:b/>
                <w:bCs/>
                <w:i/>
                <w:iCs/>
                <w:color w:val="002060"/>
                <w:sz w:val="22"/>
                <w:szCs w:val="22"/>
              </w:rPr>
              <w:t>,</w:t>
            </w:r>
            <w:r w:rsidRPr="00B62FFD">
              <w:rPr>
                <w:rFonts w:ascii="Calibri" w:hAnsi="Calibri" w:cs="Calibri"/>
                <w:b/>
                <w:bCs/>
                <w:i/>
                <w:iCs/>
                <w:color w:val="002060"/>
                <w:sz w:val="22"/>
                <w:szCs w:val="22"/>
              </w:rPr>
              <w:t xml:space="preserve"> and what else do we need to do’</w:t>
            </w:r>
            <w:r w:rsidR="008E1E85">
              <w:rPr>
                <w:rFonts w:ascii="Calibri" w:hAnsi="Calibri" w:cs="Calibri"/>
                <w:b/>
                <w:bCs/>
                <w:i/>
                <w:iCs/>
                <w:color w:val="002060"/>
                <w:sz w:val="22"/>
                <w:szCs w:val="22"/>
              </w:rPr>
              <w:t xml:space="preserve"> </w:t>
            </w:r>
            <w:r w:rsidR="008E1E85" w:rsidRPr="008E1E85">
              <w:rPr>
                <w:rFonts w:ascii="Calibri" w:hAnsi="Calibri" w:cs="Calibri"/>
                <w:color w:val="002060"/>
                <w:sz w:val="22"/>
                <w:szCs w:val="22"/>
              </w:rPr>
              <w:t xml:space="preserve">to achieve </w:t>
            </w:r>
            <w:r w:rsidR="008C18DB">
              <w:rPr>
                <w:rFonts w:ascii="Calibri" w:hAnsi="Calibri" w:cs="Calibri"/>
                <w:color w:val="002060"/>
                <w:sz w:val="22"/>
                <w:szCs w:val="22"/>
              </w:rPr>
              <w:t xml:space="preserve">suitable and sufficient </w:t>
            </w:r>
            <w:r w:rsidR="005D3B88">
              <w:rPr>
                <w:rFonts w:ascii="Calibri" w:hAnsi="Calibri" w:cs="Calibri"/>
                <w:color w:val="002060"/>
                <w:sz w:val="22"/>
                <w:szCs w:val="22"/>
              </w:rPr>
              <w:t xml:space="preserve">mitigation and </w:t>
            </w:r>
            <w:r w:rsidR="008E1E85" w:rsidRPr="008E1E85">
              <w:rPr>
                <w:rFonts w:ascii="Calibri" w:hAnsi="Calibri" w:cs="Calibri"/>
                <w:color w:val="002060"/>
                <w:sz w:val="22"/>
                <w:szCs w:val="22"/>
              </w:rPr>
              <w:t>control</w:t>
            </w:r>
            <w:r w:rsidR="00C32BDB">
              <w:rPr>
                <w:rFonts w:ascii="Calibri" w:hAnsi="Calibri" w:cs="Calibri"/>
                <w:color w:val="002060"/>
                <w:sz w:val="22"/>
                <w:szCs w:val="22"/>
              </w:rPr>
              <w:t>.</w:t>
            </w:r>
            <w:r w:rsidR="0040426C">
              <w:rPr>
                <w:rFonts w:ascii="Calibri" w:hAnsi="Calibri" w:cs="Calibri"/>
                <w:color w:val="002060"/>
                <w:sz w:val="22"/>
                <w:szCs w:val="22"/>
              </w:rPr>
              <w:t xml:space="preserve"> This assessment will </w:t>
            </w:r>
            <w:r w:rsidRPr="00B62FFD">
              <w:rPr>
                <w:rFonts w:ascii="Calibri" w:hAnsi="Calibri" w:cs="Calibri"/>
                <w:color w:val="002060"/>
                <w:sz w:val="22"/>
                <w:szCs w:val="22"/>
              </w:rPr>
              <w:t>not</w:t>
            </w:r>
            <w:r w:rsidR="0040426C">
              <w:rPr>
                <w:rFonts w:ascii="Calibri" w:hAnsi="Calibri" w:cs="Calibri"/>
                <w:color w:val="002060"/>
                <w:sz w:val="22"/>
                <w:szCs w:val="22"/>
              </w:rPr>
              <w:t xml:space="preserve"> focus </w:t>
            </w:r>
            <w:r w:rsidRPr="00B62FFD">
              <w:rPr>
                <w:rFonts w:ascii="Calibri" w:hAnsi="Calibri" w:cs="Calibri"/>
                <w:color w:val="002060"/>
                <w:sz w:val="22"/>
                <w:szCs w:val="22"/>
              </w:rPr>
              <w:t>evaluation using risk matrix scoring or H/M/L values.</w:t>
            </w:r>
          </w:p>
          <w:p w14:paraId="69DE93A8" w14:textId="77777777" w:rsidR="00F731D0" w:rsidRPr="00F731D0" w:rsidRDefault="00F731D0" w:rsidP="00F731D0">
            <w:pPr>
              <w:pStyle w:val="ListParagraph"/>
              <w:rPr>
                <w:rFonts w:ascii="Calibri" w:hAnsi="Calibri" w:cs="Calibri"/>
                <w:b/>
                <w:bCs/>
                <w:color w:val="002060"/>
                <w:sz w:val="22"/>
                <w:szCs w:val="22"/>
              </w:rPr>
            </w:pPr>
          </w:p>
          <w:p w14:paraId="6C1B2EC8" w14:textId="53763F58" w:rsidR="00F731D0" w:rsidRPr="00F731D0" w:rsidRDefault="00F731D0" w:rsidP="00F731D0">
            <w:pPr>
              <w:pStyle w:val="ListParagraph"/>
              <w:numPr>
                <w:ilvl w:val="0"/>
                <w:numId w:val="16"/>
              </w:numPr>
              <w:ind w:left="360"/>
              <w:rPr>
                <w:rFonts w:ascii="Calibri" w:hAnsi="Calibri" w:cs="Calibri"/>
                <w:color w:val="002060"/>
                <w:sz w:val="22"/>
                <w:szCs w:val="22"/>
                <w:lang w:eastAsia="en-GB"/>
              </w:rPr>
            </w:pPr>
            <w:r w:rsidRPr="00B62FFD">
              <w:rPr>
                <w:rFonts w:ascii="Calibri" w:hAnsi="Calibri" w:cs="Calibri"/>
                <w:b/>
                <w:bCs/>
                <w:color w:val="002060"/>
                <w:sz w:val="22"/>
                <w:szCs w:val="22"/>
                <w:lang w:eastAsia="en-GB"/>
              </w:rPr>
              <w:t xml:space="preserve">Reasonably </w:t>
            </w:r>
            <w:r>
              <w:rPr>
                <w:rFonts w:ascii="Calibri" w:hAnsi="Calibri" w:cs="Calibri"/>
                <w:b/>
                <w:bCs/>
                <w:color w:val="002060"/>
                <w:sz w:val="22"/>
                <w:szCs w:val="22"/>
                <w:lang w:eastAsia="en-GB"/>
              </w:rPr>
              <w:t>P</w:t>
            </w:r>
            <w:r w:rsidRPr="00B62FFD">
              <w:rPr>
                <w:rFonts w:ascii="Calibri" w:hAnsi="Calibri" w:cs="Calibri"/>
                <w:b/>
                <w:bCs/>
                <w:color w:val="002060"/>
                <w:sz w:val="22"/>
                <w:szCs w:val="22"/>
                <w:lang w:eastAsia="en-GB"/>
              </w:rPr>
              <w:t>racticable:</w:t>
            </w:r>
            <w:r w:rsidRPr="00B62FFD">
              <w:rPr>
                <w:rFonts w:ascii="Calibri" w:hAnsi="Calibri" w:cs="Calibri"/>
                <w:color w:val="002060"/>
                <w:sz w:val="22"/>
                <w:szCs w:val="22"/>
                <w:lang w:eastAsia="en-GB"/>
              </w:rPr>
              <w:t xml:space="preserve"> measures should be ‘reasonably practicable’ and proportionally balanced against departmental/school aims,</w:t>
            </w:r>
            <w:r w:rsidR="008E04A2">
              <w:rPr>
                <w:rFonts w:ascii="Calibri" w:hAnsi="Calibri" w:cs="Calibri"/>
                <w:color w:val="002060"/>
                <w:sz w:val="22"/>
                <w:szCs w:val="22"/>
                <w:lang w:eastAsia="en-GB"/>
              </w:rPr>
              <w:t xml:space="preserve"> </w:t>
            </w:r>
            <w:r w:rsidRPr="00B62FFD">
              <w:rPr>
                <w:rFonts w:ascii="Calibri" w:hAnsi="Calibri" w:cs="Calibri"/>
                <w:color w:val="002060"/>
                <w:sz w:val="22"/>
                <w:szCs w:val="22"/>
                <w:lang w:eastAsia="en-GB"/>
              </w:rPr>
              <w:t>resources and practical means to carry them out.</w:t>
            </w:r>
            <w:r w:rsidR="00C32BDB">
              <w:rPr>
                <w:rFonts w:ascii="Calibri" w:hAnsi="Calibri" w:cs="Calibri"/>
                <w:color w:val="002060"/>
                <w:sz w:val="22"/>
                <w:szCs w:val="22"/>
                <w:lang w:eastAsia="en-GB"/>
              </w:rPr>
              <w:t xml:space="preserve"> It is reasonable that</w:t>
            </w:r>
            <w:r w:rsidR="00FD4541">
              <w:rPr>
                <w:rFonts w:ascii="Calibri" w:hAnsi="Calibri" w:cs="Calibri"/>
                <w:color w:val="002060"/>
                <w:sz w:val="22"/>
                <w:szCs w:val="22"/>
                <w:lang w:eastAsia="en-GB"/>
              </w:rPr>
              <w:t xml:space="preserve"> not all</w:t>
            </w:r>
            <w:r w:rsidR="00C32BDB">
              <w:rPr>
                <w:rFonts w:ascii="Calibri" w:hAnsi="Calibri" w:cs="Calibri"/>
                <w:color w:val="002060"/>
                <w:sz w:val="22"/>
                <w:szCs w:val="22"/>
                <w:lang w:eastAsia="en-GB"/>
              </w:rPr>
              <w:t xml:space="preserve"> aims</w:t>
            </w:r>
            <w:r w:rsidR="00FD4541">
              <w:rPr>
                <w:rFonts w:ascii="Calibri" w:hAnsi="Calibri" w:cs="Calibri"/>
                <w:color w:val="002060"/>
                <w:sz w:val="22"/>
                <w:szCs w:val="22"/>
                <w:lang w:eastAsia="en-GB"/>
              </w:rPr>
              <w:t xml:space="preserve">/actions </w:t>
            </w:r>
            <w:r w:rsidR="00C32BDB">
              <w:rPr>
                <w:rFonts w:ascii="Calibri" w:hAnsi="Calibri" w:cs="Calibri"/>
                <w:color w:val="002060"/>
                <w:sz w:val="22"/>
                <w:szCs w:val="22"/>
                <w:lang w:eastAsia="en-GB"/>
              </w:rPr>
              <w:t>can</w:t>
            </w:r>
            <w:r w:rsidR="00FD4541">
              <w:rPr>
                <w:rFonts w:ascii="Calibri" w:hAnsi="Calibri" w:cs="Calibri"/>
                <w:color w:val="002060"/>
                <w:sz w:val="22"/>
                <w:szCs w:val="22"/>
                <w:lang w:eastAsia="en-GB"/>
              </w:rPr>
              <w:t xml:space="preserve"> </w:t>
            </w:r>
            <w:r w:rsidR="00C32BDB">
              <w:rPr>
                <w:rFonts w:ascii="Calibri" w:hAnsi="Calibri" w:cs="Calibri"/>
                <w:color w:val="002060"/>
                <w:sz w:val="22"/>
                <w:szCs w:val="22"/>
                <w:lang w:eastAsia="en-GB"/>
              </w:rPr>
              <w:t xml:space="preserve">be achieved at a certain point in time. </w:t>
            </w:r>
          </w:p>
          <w:p w14:paraId="5AB525BE" w14:textId="77777777" w:rsidR="00AD1E58" w:rsidRPr="00AD1E58" w:rsidRDefault="00AD1E58" w:rsidP="00AD1E58">
            <w:pPr>
              <w:pStyle w:val="ListParagraph"/>
              <w:rPr>
                <w:rFonts w:ascii="Calibri" w:hAnsi="Calibri" w:cs="Calibri"/>
                <w:b/>
                <w:bCs/>
                <w:color w:val="002060"/>
                <w:sz w:val="22"/>
                <w:szCs w:val="22"/>
              </w:rPr>
            </w:pPr>
          </w:p>
          <w:p w14:paraId="3452773D" w14:textId="4026197C" w:rsidR="00AD1E58" w:rsidRPr="00B62FFD" w:rsidRDefault="005D3B88" w:rsidP="00B62FFD">
            <w:pPr>
              <w:pStyle w:val="ListParagraph"/>
              <w:numPr>
                <w:ilvl w:val="0"/>
                <w:numId w:val="16"/>
              </w:numPr>
              <w:ind w:left="360"/>
              <w:rPr>
                <w:rFonts w:ascii="Calibri" w:hAnsi="Calibri" w:cs="Calibri"/>
                <w:b/>
                <w:bCs/>
                <w:color w:val="002060"/>
                <w:sz w:val="22"/>
                <w:szCs w:val="22"/>
              </w:rPr>
            </w:pPr>
            <w:r>
              <w:rPr>
                <w:rFonts w:ascii="Calibri" w:hAnsi="Calibri" w:cs="Calibri"/>
                <w:b/>
                <w:bCs/>
                <w:color w:val="002060"/>
                <w:sz w:val="22"/>
                <w:szCs w:val="22"/>
              </w:rPr>
              <w:t>O</w:t>
            </w:r>
            <w:r w:rsidR="00AD1E58">
              <w:rPr>
                <w:rFonts w:ascii="Calibri" w:hAnsi="Calibri" w:cs="Calibri"/>
                <w:b/>
                <w:bCs/>
                <w:color w:val="002060"/>
                <w:sz w:val="22"/>
                <w:szCs w:val="22"/>
              </w:rPr>
              <w:t xml:space="preserve">rganisational </w:t>
            </w:r>
            <w:r>
              <w:rPr>
                <w:rFonts w:ascii="Calibri" w:hAnsi="Calibri" w:cs="Calibri"/>
                <w:b/>
                <w:bCs/>
                <w:color w:val="002060"/>
                <w:sz w:val="22"/>
                <w:szCs w:val="22"/>
              </w:rPr>
              <w:t>M</w:t>
            </w:r>
            <w:r w:rsidR="00AD1E58">
              <w:rPr>
                <w:rFonts w:ascii="Calibri" w:hAnsi="Calibri" w:cs="Calibri"/>
                <w:b/>
                <w:bCs/>
                <w:color w:val="002060"/>
                <w:sz w:val="22"/>
                <w:szCs w:val="22"/>
              </w:rPr>
              <w:t>easures</w:t>
            </w:r>
            <w:r w:rsidR="004149B9">
              <w:rPr>
                <w:rFonts w:ascii="Calibri" w:hAnsi="Calibri" w:cs="Calibri"/>
                <w:b/>
                <w:bCs/>
                <w:color w:val="002060"/>
                <w:sz w:val="22"/>
                <w:szCs w:val="22"/>
              </w:rPr>
              <w:t xml:space="preserve"> (right column)</w:t>
            </w:r>
            <w:r w:rsidR="00AD1E58">
              <w:rPr>
                <w:rFonts w:ascii="Calibri" w:hAnsi="Calibri" w:cs="Calibri"/>
                <w:b/>
                <w:bCs/>
                <w:color w:val="002060"/>
                <w:sz w:val="22"/>
                <w:szCs w:val="22"/>
              </w:rPr>
              <w:t xml:space="preserve">: </w:t>
            </w:r>
            <w:r w:rsidR="00842F45" w:rsidRPr="00842F45">
              <w:rPr>
                <w:rFonts w:ascii="Calibri" w:hAnsi="Calibri" w:cs="Calibri"/>
                <w:color w:val="002060"/>
                <w:sz w:val="22"/>
                <w:szCs w:val="22"/>
              </w:rPr>
              <w:t>Schools/departments</w:t>
            </w:r>
            <w:r w:rsidR="008E04A2">
              <w:rPr>
                <w:rFonts w:ascii="Calibri" w:hAnsi="Calibri" w:cs="Calibri"/>
                <w:color w:val="002060"/>
                <w:sz w:val="22"/>
                <w:szCs w:val="22"/>
              </w:rPr>
              <w:t xml:space="preserve"> should</w:t>
            </w:r>
            <w:r w:rsidR="00FB6718">
              <w:rPr>
                <w:rFonts w:ascii="Calibri" w:hAnsi="Calibri" w:cs="Calibri"/>
                <w:color w:val="002060"/>
                <w:sz w:val="22"/>
                <w:szCs w:val="22"/>
              </w:rPr>
              <w:t xml:space="preserve"> </w:t>
            </w:r>
            <w:r w:rsidR="00AD1E58" w:rsidRPr="00842F45">
              <w:rPr>
                <w:rFonts w:ascii="Calibri" w:hAnsi="Calibri" w:cs="Calibri"/>
                <w:color w:val="002060"/>
                <w:sz w:val="22"/>
                <w:szCs w:val="22"/>
              </w:rPr>
              <w:t>adopt</w:t>
            </w:r>
            <w:r w:rsidR="00AD1E58" w:rsidRPr="00AD1E58">
              <w:rPr>
                <w:rFonts w:ascii="Calibri" w:hAnsi="Calibri" w:cs="Calibri"/>
                <w:color w:val="002060"/>
                <w:sz w:val="22"/>
                <w:szCs w:val="22"/>
              </w:rPr>
              <w:t xml:space="preserve"> the organisational measures</w:t>
            </w:r>
            <w:r w:rsidR="00332E0E">
              <w:rPr>
                <w:rFonts w:ascii="Calibri" w:hAnsi="Calibri" w:cs="Calibri"/>
                <w:color w:val="002060"/>
                <w:sz w:val="22"/>
                <w:szCs w:val="22"/>
              </w:rPr>
              <w:t xml:space="preserve"> and actions</w:t>
            </w:r>
            <w:r w:rsidR="00211753">
              <w:rPr>
                <w:rFonts w:ascii="Calibri" w:hAnsi="Calibri" w:cs="Calibri"/>
                <w:b/>
                <w:bCs/>
                <w:color w:val="002060"/>
                <w:sz w:val="22"/>
                <w:szCs w:val="22"/>
              </w:rPr>
              <w:t xml:space="preserve">, </w:t>
            </w:r>
            <w:r w:rsidR="00211753" w:rsidRPr="00211753">
              <w:rPr>
                <w:rFonts w:ascii="Calibri" w:hAnsi="Calibri" w:cs="Calibri"/>
                <w:color w:val="002060"/>
                <w:sz w:val="22"/>
                <w:szCs w:val="22"/>
              </w:rPr>
              <w:t xml:space="preserve">with </w:t>
            </w:r>
            <w:r w:rsidR="00211753" w:rsidRPr="00211753">
              <w:rPr>
                <w:rFonts w:ascii="Calibri" w:hAnsi="Calibri" w:cs="Calibri"/>
                <w:b/>
                <w:bCs/>
                <w:color w:val="1F3864" w:themeColor="accent1" w:themeShade="80"/>
                <w:sz w:val="22"/>
                <w:szCs w:val="22"/>
              </w:rPr>
              <w:t>timely</w:t>
            </w:r>
            <w:r>
              <w:rPr>
                <w:rFonts w:ascii="Calibri" w:hAnsi="Calibri" w:cs="Calibri"/>
                <w:b/>
                <w:bCs/>
                <w:color w:val="1F3864" w:themeColor="accent1" w:themeShade="80"/>
                <w:sz w:val="22"/>
                <w:szCs w:val="22"/>
              </w:rPr>
              <w:t xml:space="preserve"> </w:t>
            </w:r>
            <w:r w:rsidR="00211753">
              <w:rPr>
                <w:rFonts w:ascii="Calibri" w:hAnsi="Calibri" w:cs="Calibri"/>
                <w:color w:val="002060"/>
                <w:sz w:val="22"/>
                <w:szCs w:val="22"/>
              </w:rPr>
              <w:t xml:space="preserve">and </w:t>
            </w:r>
            <w:r w:rsidR="00842F45" w:rsidRPr="00211753">
              <w:rPr>
                <w:rFonts w:ascii="Calibri" w:hAnsi="Calibri" w:cs="Calibri"/>
                <w:color w:val="002060"/>
                <w:sz w:val="22"/>
                <w:szCs w:val="22"/>
              </w:rPr>
              <w:t>ongoing adherence</w:t>
            </w:r>
            <w:r w:rsidR="0040426C">
              <w:rPr>
                <w:rFonts w:ascii="Calibri" w:hAnsi="Calibri" w:cs="Calibri"/>
                <w:color w:val="002060"/>
                <w:sz w:val="22"/>
                <w:szCs w:val="22"/>
              </w:rPr>
              <w:t xml:space="preserve">, </w:t>
            </w:r>
            <w:r w:rsidR="00AD1E58">
              <w:rPr>
                <w:rFonts w:ascii="Calibri" w:hAnsi="Calibri" w:cs="Calibri"/>
                <w:color w:val="002060"/>
                <w:sz w:val="22"/>
                <w:szCs w:val="22"/>
              </w:rPr>
              <w:t>d</w:t>
            </w:r>
            <w:r w:rsidR="00842F45">
              <w:rPr>
                <w:rFonts w:ascii="Calibri" w:hAnsi="Calibri" w:cs="Calibri"/>
                <w:color w:val="002060"/>
                <w:sz w:val="22"/>
                <w:szCs w:val="22"/>
              </w:rPr>
              <w:t>ocument</w:t>
            </w:r>
            <w:r w:rsidR="0040426C">
              <w:rPr>
                <w:rFonts w:ascii="Calibri" w:hAnsi="Calibri" w:cs="Calibri"/>
                <w:color w:val="002060"/>
                <w:sz w:val="22"/>
                <w:szCs w:val="22"/>
              </w:rPr>
              <w:t>ing</w:t>
            </w:r>
            <w:r w:rsidR="00842F45">
              <w:rPr>
                <w:rFonts w:ascii="Calibri" w:hAnsi="Calibri" w:cs="Calibri"/>
                <w:color w:val="002060"/>
                <w:sz w:val="22"/>
                <w:szCs w:val="22"/>
              </w:rPr>
              <w:t xml:space="preserve"> </w:t>
            </w:r>
            <w:r w:rsidR="00AD1E58">
              <w:rPr>
                <w:rFonts w:ascii="Calibri" w:hAnsi="Calibri" w:cs="Calibri"/>
                <w:color w:val="002060"/>
                <w:sz w:val="22"/>
                <w:szCs w:val="22"/>
              </w:rPr>
              <w:t xml:space="preserve">how </w:t>
            </w:r>
            <w:r w:rsidR="00842F45">
              <w:rPr>
                <w:rFonts w:ascii="Calibri" w:hAnsi="Calibri" w:cs="Calibri"/>
                <w:color w:val="002060"/>
                <w:sz w:val="22"/>
                <w:szCs w:val="22"/>
              </w:rPr>
              <w:t xml:space="preserve">measures </w:t>
            </w:r>
            <w:r w:rsidR="00AD1E58">
              <w:rPr>
                <w:rFonts w:ascii="Calibri" w:hAnsi="Calibri" w:cs="Calibri"/>
                <w:color w:val="002060"/>
                <w:sz w:val="22"/>
                <w:szCs w:val="22"/>
              </w:rPr>
              <w:t xml:space="preserve">can be </w:t>
            </w:r>
            <w:r w:rsidR="00641F61" w:rsidRPr="00641F61">
              <w:rPr>
                <w:rFonts w:ascii="Calibri" w:hAnsi="Calibri" w:cs="Calibri"/>
                <w:b/>
                <w:bCs/>
                <w:color w:val="002060"/>
                <w:sz w:val="22"/>
                <w:szCs w:val="22"/>
              </w:rPr>
              <w:t>proactively</w:t>
            </w:r>
            <w:r w:rsidR="00641F61">
              <w:rPr>
                <w:rFonts w:ascii="Calibri" w:hAnsi="Calibri" w:cs="Calibri"/>
                <w:color w:val="002060"/>
                <w:sz w:val="22"/>
                <w:szCs w:val="22"/>
              </w:rPr>
              <w:t xml:space="preserve"> </w:t>
            </w:r>
            <w:r w:rsidR="005C1656">
              <w:rPr>
                <w:rFonts w:ascii="Calibri" w:hAnsi="Calibri" w:cs="Calibri"/>
                <w:color w:val="002060"/>
                <w:sz w:val="22"/>
                <w:szCs w:val="22"/>
              </w:rPr>
              <w:t xml:space="preserve">and </w:t>
            </w:r>
            <w:r w:rsidR="00842F45" w:rsidRPr="00842F45">
              <w:rPr>
                <w:rFonts w:ascii="Calibri" w:hAnsi="Calibri" w:cs="Calibri"/>
                <w:b/>
                <w:bCs/>
                <w:color w:val="002060"/>
                <w:sz w:val="22"/>
                <w:szCs w:val="22"/>
              </w:rPr>
              <w:t>s</w:t>
            </w:r>
            <w:r w:rsidR="005C1656" w:rsidRPr="00842F45">
              <w:rPr>
                <w:rFonts w:ascii="Calibri" w:hAnsi="Calibri" w:cs="Calibri"/>
                <w:b/>
                <w:bCs/>
                <w:color w:val="002060"/>
                <w:sz w:val="22"/>
                <w:szCs w:val="22"/>
              </w:rPr>
              <w:t>p</w:t>
            </w:r>
            <w:r w:rsidR="005C1656" w:rsidRPr="005C1656">
              <w:rPr>
                <w:rFonts w:ascii="Calibri" w:hAnsi="Calibri" w:cs="Calibri"/>
                <w:b/>
                <w:bCs/>
                <w:color w:val="002060"/>
                <w:sz w:val="22"/>
                <w:szCs w:val="22"/>
              </w:rPr>
              <w:t>ecifically</w:t>
            </w:r>
            <w:r w:rsidR="005C1656">
              <w:rPr>
                <w:rFonts w:ascii="Calibri" w:hAnsi="Calibri" w:cs="Calibri"/>
                <w:color w:val="002060"/>
                <w:sz w:val="22"/>
                <w:szCs w:val="22"/>
              </w:rPr>
              <w:t xml:space="preserve"> </w:t>
            </w:r>
            <w:r w:rsidR="00AD1E58">
              <w:rPr>
                <w:rFonts w:ascii="Calibri" w:hAnsi="Calibri" w:cs="Calibri"/>
                <w:color w:val="002060"/>
                <w:sz w:val="22"/>
                <w:szCs w:val="22"/>
              </w:rPr>
              <w:t>applied with consideration of the work environment and dynamics of school</w:t>
            </w:r>
            <w:r w:rsidR="00D31AE3">
              <w:rPr>
                <w:rFonts w:ascii="Calibri" w:hAnsi="Calibri" w:cs="Calibri"/>
                <w:color w:val="002060"/>
                <w:sz w:val="22"/>
                <w:szCs w:val="22"/>
              </w:rPr>
              <w:t>s</w:t>
            </w:r>
            <w:r w:rsidR="00AD1E58">
              <w:rPr>
                <w:rFonts w:ascii="Calibri" w:hAnsi="Calibri" w:cs="Calibri"/>
                <w:color w:val="002060"/>
                <w:sz w:val="22"/>
                <w:szCs w:val="22"/>
              </w:rPr>
              <w:t>, departments and teams</w:t>
            </w:r>
            <w:r w:rsidR="00FB6718">
              <w:rPr>
                <w:rFonts w:ascii="Calibri" w:hAnsi="Calibri" w:cs="Calibri"/>
                <w:color w:val="002060"/>
                <w:sz w:val="22"/>
                <w:szCs w:val="22"/>
              </w:rPr>
              <w:t>, while recognising not all measures may be relevant to</w:t>
            </w:r>
            <w:r w:rsidR="00874DF2">
              <w:rPr>
                <w:rFonts w:ascii="Calibri" w:hAnsi="Calibri" w:cs="Calibri"/>
                <w:color w:val="002060"/>
                <w:sz w:val="22"/>
                <w:szCs w:val="22"/>
              </w:rPr>
              <w:t xml:space="preserve"> each</w:t>
            </w:r>
            <w:r w:rsidR="00FB6718">
              <w:rPr>
                <w:rFonts w:ascii="Calibri" w:hAnsi="Calibri" w:cs="Calibri"/>
                <w:color w:val="002060"/>
                <w:sz w:val="22"/>
                <w:szCs w:val="22"/>
              </w:rPr>
              <w:t xml:space="preserve"> setting</w:t>
            </w:r>
            <w:r w:rsidR="00AD1E58">
              <w:rPr>
                <w:rFonts w:ascii="Calibri" w:hAnsi="Calibri" w:cs="Calibri"/>
                <w:color w:val="002060"/>
                <w:sz w:val="22"/>
                <w:szCs w:val="22"/>
              </w:rPr>
              <w:t>.</w:t>
            </w:r>
            <w:r w:rsidR="00874DF2">
              <w:rPr>
                <w:rFonts w:ascii="Calibri" w:hAnsi="Calibri" w:cs="Calibri"/>
                <w:color w:val="002060"/>
                <w:sz w:val="22"/>
                <w:szCs w:val="22"/>
              </w:rPr>
              <w:t xml:space="preserve"> </w:t>
            </w:r>
            <w:r w:rsidR="00874DF2" w:rsidRPr="00874DF2">
              <w:rPr>
                <w:rFonts w:ascii="Calibri" w:hAnsi="Calibri" w:cs="Calibri"/>
                <w:b/>
                <w:bCs/>
                <w:color w:val="002060"/>
                <w:sz w:val="22"/>
                <w:szCs w:val="22"/>
              </w:rPr>
              <w:t>Record</w:t>
            </w:r>
            <w:r w:rsidR="00A771C6" w:rsidRPr="00874DF2">
              <w:rPr>
                <w:rFonts w:ascii="Calibri" w:hAnsi="Calibri" w:cs="Calibri"/>
                <w:b/>
                <w:bCs/>
                <w:color w:val="1F3864" w:themeColor="accent1" w:themeShade="80"/>
                <w:sz w:val="22"/>
                <w:szCs w:val="22"/>
              </w:rPr>
              <w:t xml:space="preserve"> w</w:t>
            </w:r>
            <w:r w:rsidR="00A771C6" w:rsidRPr="00A771C6">
              <w:rPr>
                <w:rFonts w:ascii="Calibri" w:hAnsi="Calibri" w:cs="Calibri"/>
                <w:b/>
                <w:color w:val="1F3864" w:themeColor="accent1" w:themeShade="80"/>
                <w:sz w:val="22"/>
                <w:szCs w:val="22"/>
              </w:rPr>
              <w:t>hat you’re going to do.</w:t>
            </w:r>
            <w:r w:rsidR="00A771C6" w:rsidRPr="00A771C6">
              <w:rPr>
                <w:rFonts w:ascii="Calibri" w:hAnsi="Calibri" w:cs="Calibri"/>
                <w:color w:val="1F3864" w:themeColor="accent1" w:themeShade="80"/>
                <w:sz w:val="22"/>
                <w:szCs w:val="22"/>
              </w:rPr>
              <w:t xml:space="preserve"> </w:t>
            </w:r>
          </w:p>
          <w:p w14:paraId="2200C8B4" w14:textId="77777777" w:rsidR="00B704D6" w:rsidRDefault="00B704D6" w:rsidP="00B62FFD">
            <w:pPr>
              <w:rPr>
                <w:rFonts w:ascii="Calibri" w:hAnsi="Calibri" w:cs="Calibri"/>
                <w:b/>
                <w:bCs/>
                <w:color w:val="002060"/>
                <w:sz w:val="22"/>
                <w:szCs w:val="22"/>
              </w:rPr>
            </w:pPr>
          </w:p>
          <w:p w14:paraId="795AFA92" w14:textId="61820876" w:rsidR="007C332B" w:rsidRPr="0015013D" w:rsidRDefault="00B704D6" w:rsidP="0015013D">
            <w:pPr>
              <w:pStyle w:val="ListParagraph"/>
              <w:numPr>
                <w:ilvl w:val="0"/>
                <w:numId w:val="16"/>
              </w:numPr>
              <w:ind w:left="360"/>
              <w:rPr>
                <w:rFonts w:ascii="Calibri" w:hAnsi="Calibri" w:cs="Calibri"/>
                <w:color w:val="002060"/>
                <w:sz w:val="22"/>
                <w:szCs w:val="22"/>
                <w:lang w:eastAsia="en-GB"/>
              </w:rPr>
            </w:pPr>
            <w:r w:rsidRPr="00B62FFD">
              <w:rPr>
                <w:rFonts w:ascii="Calibri" w:hAnsi="Calibri" w:cs="Calibri"/>
                <w:b/>
                <w:bCs/>
                <w:color w:val="002060"/>
                <w:sz w:val="22"/>
                <w:szCs w:val="22"/>
              </w:rPr>
              <w:t xml:space="preserve">School/Departmental Control Measures: </w:t>
            </w:r>
            <w:r w:rsidRPr="00B62FFD">
              <w:rPr>
                <w:rFonts w:ascii="Calibri" w:hAnsi="Calibri" w:cs="Calibri"/>
                <w:bCs/>
                <w:color w:val="002060"/>
                <w:sz w:val="22"/>
                <w:szCs w:val="22"/>
              </w:rPr>
              <w:t xml:space="preserve">To assist in </w:t>
            </w:r>
            <w:r w:rsidR="00814423" w:rsidRPr="00B62FFD">
              <w:rPr>
                <w:rFonts w:ascii="Calibri" w:hAnsi="Calibri" w:cs="Calibri"/>
                <w:bCs/>
                <w:color w:val="002060"/>
                <w:sz w:val="22"/>
                <w:szCs w:val="22"/>
              </w:rPr>
              <w:t>identifying</w:t>
            </w:r>
            <w:r w:rsidR="00D31AE3">
              <w:rPr>
                <w:rFonts w:ascii="Calibri" w:hAnsi="Calibri" w:cs="Calibri"/>
                <w:bCs/>
                <w:color w:val="002060"/>
                <w:sz w:val="22"/>
                <w:szCs w:val="22"/>
              </w:rPr>
              <w:t xml:space="preserve"> </w:t>
            </w:r>
            <w:r w:rsidR="00AD1E58">
              <w:rPr>
                <w:rFonts w:ascii="Calibri" w:hAnsi="Calibri" w:cs="Calibri"/>
                <w:bCs/>
                <w:color w:val="002060"/>
                <w:sz w:val="22"/>
                <w:szCs w:val="22"/>
              </w:rPr>
              <w:t>additional</w:t>
            </w:r>
            <w:r w:rsidR="00641F61">
              <w:rPr>
                <w:rFonts w:ascii="Calibri" w:hAnsi="Calibri" w:cs="Calibri"/>
                <w:bCs/>
                <w:color w:val="002060"/>
                <w:sz w:val="22"/>
                <w:szCs w:val="22"/>
              </w:rPr>
              <w:t xml:space="preserve"> proactive</w:t>
            </w:r>
            <w:r w:rsidR="00AD1E58">
              <w:rPr>
                <w:rFonts w:ascii="Calibri" w:hAnsi="Calibri" w:cs="Calibri"/>
                <w:bCs/>
                <w:color w:val="002060"/>
                <w:sz w:val="22"/>
                <w:szCs w:val="22"/>
              </w:rPr>
              <w:t xml:space="preserve"> </w:t>
            </w:r>
            <w:r w:rsidR="00814423" w:rsidRPr="00B62FFD">
              <w:rPr>
                <w:rFonts w:ascii="Calibri" w:hAnsi="Calibri" w:cs="Calibri"/>
                <w:bCs/>
                <w:color w:val="002060"/>
                <w:sz w:val="22"/>
                <w:szCs w:val="22"/>
              </w:rPr>
              <w:t>control measures</w:t>
            </w:r>
            <w:r w:rsidRPr="00B62FFD">
              <w:rPr>
                <w:rFonts w:ascii="Calibri" w:hAnsi="Calibri" w:cs="Calibri"/>
                <w:bCs/>
                <w:color w:val="002060"/>
                <w:sz w:val="22"/>
                <w:szCs w:val="22"/>
              </w:rPr>
              <w:t xml:space="preserve">, primarily </w:t>
            </w:r>
            <w:r w:rsidRPr="00B62FFD">
              <w:rPr>
                <w:rFonts w:ascii="Calibri" w:hAnsi="Calibri" w:cs="Calibri"/>
                <w:color w:val="002060"/>
                <w:sz w:val="22"/>
                <w:szCs w:val="22"/>
                <w:lang w:eastAsia="en-GB"/>
              </w:rPr>
              <w:t>refer to th</w:t>
            </w:r>
            <w:r w:rsidR="00211753">
              <w:rPr>
                <w:rFonts w:ascii="Calibri" w:hAnsi="Calibri" w:cs="Calibri"/>
                <w:color w:val="002060"/>
                <w:sz w:val="22"/>
                <w:szCs w:val="22"/>
                <w:lang w:eastAsia="en-GB"/>
              </w:rPr>
              <w:t>is</w:t>
            </w:r>
            <w:r w:rsidR="00874DF2">
              <w:rPr>
                <w:rFonts w:ascii="Calibri" w:hAnsi="Calibri" w:cs="Calibri"/>
                <w:color w:val="002060"/>
                <w:sz w:val="22"/>
                <w:szCs w:val="22"/>
                <w:lang w:eastAsia="en-GB"/>
              </w:rPr>
              <w:t xml:space="preserve"> OSRA</w:t>
            </w:r>
            <w:r w:rsidR="00814423" w:rsidRPr="00B62FFD">
              <w:rPr>
                <w:rFonts w:ascii="Calibri" w:hAnsi="Calibri" w:cs="Calibri"/>
                <w:color w:val="002060"/>
                <w:sz w:val="22"/>
                <w:szCs w:val="22"/>
                <w:lang w:eastAsia="en-GB"/>
              </w:rPr>
              <w:t>,</w:t>
            </w:r>
            <w:r w:rsidR="00822BEB">
              <w:t xml:space="preserve"> </w:t>
            </w:r>
            <w:hyperlink r:id="rId14" w:history="1">
              <w:r w:rsidR="00822BEB">
                <w:rPr>
                  <w:rStyle w:val="Hyperlink"/>
                  <w:rFonts w:ascii="Calibri" w:hAnsi="Calibri" w:cs="Calibri"/>
                  <w:sz w:val="22"/>
                  <w:szCs w:val="22"/>
                  <w:lang w:eastAsia="en-GB"/>
                </w:rPr>
                <w:t>Managers Guide to School and Departmental Stress Risk Assessment</w:t>
              </w:r>
            </w:hyperlink>
            <w:r w:rsidR="00822BEB">
              <w:rPr>
                <w:rFonts w:ascii="Calibri" w:hAnsi="Calibri" w:cs="Calibri"/>
                <w:color w:val="002060"/>
                <w:sz w:val="22"/>
                <w:szCs w:val="22"/>
                <w:lang w:eastAsia="en-GB"/>
              </w:rPr>
              <w:t xml:space="preserve"> </w:t>
            </w:r>
            <w:r w:rsidR="00051374">
              <w:rPr>
                <w:rFonts w:ascii="Calibri" w:hAnsi="Calibri" w:cs="Calibri"/>
                <w:color w:val="002060"/>
                <w:sz w:val="22"/>
                <w:szCs w:val="22"/>
                <w:lang w:eastAsia="en-GB"/>
              </w:rPr>
              <w:t xml:space="preserve">, USHA Guidance </w:t>
            </w:r>
            <w:r w:rsidRPr="00D31AE3">
              <w:rPr>
                <w:rFonts w:ascii="Calibri" w:hAnsi="Calibri" w:cs="Calibri"/>
                <w:bCs/>
                <w:sz w:val="22"/>
                <w:szCs w:val="22"/>
                <w:lang w:eastAsia="en-GB"/>
              </w:rPr>
              <w:t>and HSE’s</w:t>
            </w:r>
            <w:r w:rsidRPr="00D31AE3">
              <w:rPr>
                <w:rFonts w:ascii="Calibri" w:hAnsi="Calibri" w:cs="Calibri"/>
                <w:b/>
                <w:bCs/>
                <w:sz w:val="22"/>
                <w:szCs w:val="22"/>
                <w:lang w:eastAsia="en-GB"/>
              </w:rPr>
              <w:t xml:space="preserve"> </w:t>
            </w:r>
            <w:hyperlink r:id="rId15" w:history="1">
              <w:r w:rsidR="005D3B88" w:rsidRPr="00A771C6">
                <w:rPr>
                  <w:rStyle w:val="Hyperlink"/>
                  <w:rFonts w:ascii="Calibri" w:hAnsi="Calibri" w:cs="Calibri"/>
                  <w:bCs/>
                  <w:sz w:val="22"/>
                  <w:szCs w:val="22"/>
                  <w:lang w:eastAsia="en-GB"/>
                </w:rPr>
                <w:t>Talking Toolkit for Education</w:t>
              </w:r>
            </w:hyperlink>
            <w:r w:rsidRPr="00A771C6">
              <w:rPr>
                <w:rFonts w:ascii="Calibri" w:hAnsi="Calibri" w:cs="Calibri"/>
                <w:color w:val="002060"/>
                <w:sz w:val="22"/>
                <w:szCs w:val="22"/>
                <w:lang w:eastAsia="en-GB"/>
              </w:rPr>
              <w:t>.</w:t>
            </w:r>
            <w:r w:rsidRPr="00B62FFD">
              <w:rPr>
                <w:rFonts w:ascii="Calibri" w:hAnsi="Calibri" w:cs="Calibri"/>
                <w:color w:val="002060"/>
                <w:sz w:val="22"/>
                <w:szCs w:val="22"/>
                <w:lang w:eastAsia="en-GB"/>
              </w:rPr>
              <w:t xml:space="preserve"> </w:t>
            </w:r>
            <w:r w:rsidR="00112D45">
              <w:rPr>
                <w:rFonts w:ascii="Calibri" w:hAnsi="Calibri" w:cs="Calibri"/>
                <w:color w:val="002060"/>
                <w:sz w:val="22"/>
                <w:szCs w:val="22"/>
                <w:lang w:eastAsia="en-GB"/>
              </w:rPr>
              <w:t>Reviewing</w:t>
            </w:r>
            <w:r w:rsidRPr="00B62FFD">
              <w:rPr>
                <w:rFonts w:ascii="Calibri" w:hAnsi="Calibri" w:cs="Calibri"/>
                <w:color w:val="002060"/>
                <w:sz w:val="22"/>
                <w:szCs w:val="22"/>
                <w:lang w:eastAsia="en-GB"/>
              </w:rPr>
              <w:t xml:space="preserve"> </w:t>
            </w:r>
            <w:r w:rsidR="007C332B" w:rsidRPr="00B62FFD">
              <w:rPr>
                <w:rFonts w:ascii="Calibri" w:hAnsi="Calibri" w:cs="Calibri"/>
                <w:color w:val="002060"/>
                <w:sz w:val="22"/>
                <w:szCs w:val="22"/>
                <w:lang w:eastAsia="en-GB"/>
              </w:rPr>
              <w:t>the</w:t>
            </w:r>
            <w:r w:rsidR="0015013D">
              <w:rPr>
                <w:rFonts w:ascii="Calibri" w:hAnsi="Calibri" w:cs="Calibri"/>
                <w:color w:val="002060"/>
                <w:sz w:val="22"/>
                <w:szCs w:val="22"/>
                <w:lang w:eastAsia="en-GB"/>
              </w:rPr>
              <w:t xml:space="preserve"> </w:t>
            </w:r>
            <w:r w:rsidR="007C332B" w:rsidRPr="0015013D">
              <w:rPr>
                <w:rFonts w:ascii="Calibri" w:hAnsi="Calibri" w:cs="Calibri"/>
                <w:color w:val="002060"/>
                <w:sz w:val="22"/>
                <w:szCs w:val="22"/>
                <w:lang w:eastAsia="en-GB"/>
              </w:rPr>
              <w:t>control measures</w:t>
            </w:r>
            <w:r w:rsidR="007C332B" w:rsidRPr="0015013D">
              <w:rPr>
                <w:rFonts w:ascii="Calibri" w:hAnsi="Calibri" w:cs="Calibri"/>
                <w:b/>
                <w:bCs/>
                <w:color w:val="002060"/>
                <w:sz w:val="22"/>
                <w:szCs w:val="22"/>
                <w:lang w:eastAsia="en-GB"/>
              </w:rPr>
              <w:t xml:space="preserve"> </w:t>
            </w:r>
            <w:r w:rsidR="007C332B" w:rsidRPr="0015013D">
              <w:rPr>
                <w:rFonts w:ascii="Calibri" w:hAnsi="Calibri" w:cs="Calibri"/>
                <w:color w:val="002060"/>
                <w:sz w:val="22"/>
                <w:szCs w:val="22"/>
                <w:lang w:eastAsia="en-GB"/>
              </w:rPr>
              <w:t xml:space="preserve">section </w:t>
            </w:r>
            <w:r w:rsidRPr="0015013D">
              <w:rPr>
                <w:rFonts w:ascii="Calibri" w:hAnsi="Calibri" w:cs="Calibri"/>
                <w:color w:val="002060"/>
                <w:sz w:val="22"/>
                <w:szCs w:val="22"/>
                <w:lang w:eastAsia="en-GB"/>
              </w:rPr>
              <w:t>should help you decide if what you’re already doing is</w:t>
            </w:r>
            <w:r w:rsidR="005D3B88">
              <w:rPr>
                <w:rFonts w:ascii="Calibri" w:hAnsi="Calibri" w:cs="Calibri"/>
                <w:color w:val="002060"/>
                <w:sz w:val="22"/>
                <w:szCs w:val="22"/>
                <w:lang w:eastAsia="en-GB"/>
              </w:rPr>
              <w:t xml:space="preserve"> sufficient</w:t>
            </w:r>
            <w:r w:rsidRPr="0015013D">
              <w:rPr>
                <w:rFonts w:ascii="Calibri" w:hAnsi="Calibri" w:cs="Calibri"/>
                <w:color w:val="002060"/>
                <w:sz w:val="22"/>
                <w:szCs w:val="22"/>
                <w:lang w:eastAsia="en-GB"/>
              </w:rPr>
              <w:t xml:space="preserve"> or if action is required.</w:t>
            </w:r>
            <w:r w:rsidR="007B7B56">
              <w:rPr>
                <w:rFonts w:ascii="Calibri" w:hAnsi="Calibri" w:cs="Calibri"/>
                <w:color w:val="002060"/>
                <w:sz w:val="22"/>
                <w:szCs w:val="22"/>
                <w:lang w:eastAsia="en-GB"/>
              </w:rPr>
              <w:t xml:space="preserve"> Using the</w:t>
            </w:r>
            <w:r w:rsidR="00AC02E5" w:rsidRPr="0015013D">
              <w:rPr>
                <w:rFonts w:ascii="Calibri" w:hAnsi="Calibri" w:cs="Calibri"/>
                <w:color w:val="002060"/>
                <w:sz w:val="22"/>
                <w:szCs w:val="22"/>
                <w:lang w:eastAsia="en-GB"/>
              </w:rPr>
              <w:t xml:space="preserve"> </w:t>
            </w:r>
            <w:hyperlink r:id="rId16" w:history="1">
              <w:r w:rsidR="007B7B56">
                <w:rPr>
                  <w:rStyle w:val="Hyperlink"/>
                  <w:rFonts w:ascii="Calibri" w:hAnsi="Calibri" w:cs="Calibri"/>
                  <w:sz w:val="22"/>
                  <w:szCs w:val="22"/>
                  <w:lang w:eastAsia="en-GB"/>
                </w:rPr>
                <w:t>HSE/CIPD Line Manager Competency Tool Kit</w:t>
              </w:r>
            </w:hyperlink>
            <w:r w:rsidR="007B7B56">
              <w:rPr>
                <w:rFonts w:ascii="Calibri" w:hAnsi="Calibri" w:cs="Calibri"/>
                <w:color w:val="002060"/>
                <w:sz w:val="22"/>
                <w:szCs w:val="22"/>
                <w:lang w:eastAsia="en-GB"/>
              </w:rPr>
              <w:t xml:space="preserve"> </w:t>
            </w:r>
            <w:r w:rsidR="00BD7A7C">
              <w:rPr>
                <w:rFonts w:ascii="Calibri" w:hAnsi="Calibri" w:cs="Calibri"/>
                <w:color w:val="002060"/>
                <w:sz w:val="22"/>
                <w:szCs w:val="22"/>
                <w:lang w:eastAsia="en-GB"/>
              </w:rPr>
              <w:t>provides self-reflection and personal assessment of</w:t>
            </w:r>
            <w:r w:rsidR="007B7B56">
              <w:rPr>
                <w:rFonts w:ascii="Calibri" w:hAnsi="Calibri" w:cs="Calibri"/>
                <w:color w:val="002060"/>
                <w:sz w:val="22"/>
                <w:szCs w:val="22"/>
                <w:lang w:eastAsia="en-GB"/>
              </w:rPr>
              <w:t xml:space="preserve"> </w:t>
            </w:r>
            <w:r w:rsidR="00192BE3">
              <w:rPr>
                <w:rFonts w:ascii="Calibri" w:hAnsi="Calibri" w:cs="Calibri"/>
                <w:color w:val="002060"/>
                <w:sz w:val="22"/>
                <w:szCs w:val="22"/>
                <w:lang w:eastAsia="en-GB"/>
              </w:rPr>
              <w:t>leadership</w:t>
            </w:r>
            <w:r w:rsidR="00BD7A7C">
              <w:rPr>
                <w:rFonts w:ascii="Calibri" w:hAnsi="Calibri" w:cs="Calibri"/>
                <w:color w:val="002060"/>
                <w:sz w:val="22"/>
                <w:szCs w:val="22"/>
                <w:lang w:eastAsia="en-GB"/>
              </w:rPr>
              <w:t xml:space="preserve"> style and m</w:t>
            </w:r>
            <w:r w:rsidR="007B7B56">
              <w:rPr>
                <w:rFonts w:ascii="Calibri" w:hAnsi="Calibri" w:cs="Calibri"/>
                <w:color w:val="002060"/>
                <w:sz w:val="22"/>
                <w:szCs w:val="22"/>
                <w:lang w:eastAsia="en-GB"/>
              </w:rPr>
              <w:t>anager behaviours</w:t>
            </w:r>
            <w:r w:rsidR="00D445A1">
              <w:rPr>
                <w:rFonts w:ascii="Calibri" w:hAnsi="Calibri" w:cs="Calibri"/>
                <w:color w:val="002060"/>
                <w:sz w:val="22"/>
                <w:szCs w:val="22"/>
                <w:lang w:eastAsia="en-GB"/>
              </w:rPr>
              <w:t xml:space="preserve"> that may</w:t>
            </w:r>
            <w:r w:rsidR="00192BE3">
              <w:rPr>
                <w:rFonts w:ascii="Calibri" w:hAnsi="Calibri" w:cs="Calibri"/>
                <w:color w:val="002060"/>
                <w:sz w:val="22"/>
                <w:szCs w:val="22"/>
                <w:lang w:eastAsia="en-GB"/>
              </w:rPr>
              <w:t xml:space="preserve"> impact</w:t>
            </w:r>
            <w:r w:rsidR="00D445A1">
              <w:rPr>
                <w:rFonts w:ascii="Calibri" w:hAnsi="Calibri" w:cs="Calibri"/>
                <w:color w:val="002060"/>
                <w:sz w:val="22"/>
                <w:szCs w:val="22"/>
                <w:lang w:eastAsia="en-GB"/>
              </w:rPr>
              <w:t xml:space="preserve"> on</w:t>
            </w:r>
            <w:r w:rsidR="00192BE3">
              <w:rPr>
                <w:rFonts w:ascii="Calibri" w:hAnsi="Calibri" w:cs="Calibri"/>
                <w:color w:val="002060"/>
                <w:sz w:val="22"/>
                <w:szCs w:val="22"/>
                <w:lang w:eastAsia="en-GB"/>
              </w:rPr>
              <w:t xml:space="preserve"> stress for validation</w:t>
            </w:r>
            <w:r w:rsidR="00702E48">
              <w:rPr>
                <w:rFonts w:ascii="Calibri" w:hAnsi="Calibri" w:cs="Calibri"/>
                <w:color w:val="002060"/>
                <w:sz w:val="22"/>
                <w:szCs w:val="22"/>
                <w:lang w:eastAsia="en-GB"/>
              </w:rPr>
              <w:t xml:space="preserve"> of style</w:t>
            </w:r>
            <w:r w:rsidR="00192BE3">
              <w:rPr>
                <w:rFonts w:ascii="Calibri" w:hAnsi="Calibri" w:cs="Calibri"/>
                <w:color w:val="002060"/>
                <w:sz w:val="22"/>
                <w:szCs w:val="22"/>
                <w:lang w:eastAsia="en-GB"/>
              </w:rPr>
              <w:t xml:space="preserve"> or </w:t>
            </w:r>
            <w:r w:rsidR="007B7B56">
              <w:rPr>
                <w:rFonts w:ascii="Calibri" w:hAnsi="Calibri" w:cs="Calibri"/>
                <w:color w:val="002060"/>
                <w:sz w:val="22"/>
                <w:szCs w:val="22"/>
                <w:lang w:eastAsia="en-GB"/>
              </w:rPr>
              <w:t>adjustment</w:t>
            </w:r>
            <w:r w:rsidR="00B34C0A">
              <w:rPr>
                <w:rFonts w:ascii="Calibri" w:hAnsi="Calibri" w:cs="Calibri"/>
                <w:color w:val="002060"/>
                <w:sz w:val="22"/>
                <w:szCs w:val="22"/>
                <w:lang w:eastAsia="en-GB"/>
              </w:rPr>
              <w:t xml:space="preserve"> and learning</w:t>
            </w:r>
            <w:r w:rsidR="00FA16DE">
              <w:rPr>
                <w:rFonts w:ascii="Calibri" w:hAnsi="Calibri" w:cs="Calibri"/>
                <w:color w:val="002060"/>
                <w:sz w:val="22"/>
                <w:szCs w:val="22"/>
                <w:lang w:eastAsia="en-GB"/>
              </w:rPr>
              <w:t xml:space="preserve"> needed</w:t>
            </w:r>
            <w:r w:rsidR="007B7B56">
              <w:rPr>
                <w:rFonts w:ascii="Calibri" w:hAnsi="Calibri" w:cs="Calibri"/>
                <w:color w:val="002060"/>
                <w:sz w:val="22"/>
                <w:szCs w:val="22"/>
                <w:lang w:eastAsia="en-GB"/>
              </w:rPr>
              <w:t xml:space="preserve">. </w:t>
            </w:r>
          </w:p>
          <w:p w14:paraId="5E192FA4" w14:textId="77777777" w:rsidR="00B704D6" w:rsidRPr="000E1D5A" w:rsidRDefault="00B704D6" w:rsidP="00B62FFD">
            <w:pPr>
              <w:rPr>
                <w:rFonts w:ascii="Calibri" w:hAnsi="Calibri" w:cs="Calibri"/>
                <w:b/>
                <w:bCs/>
                <w:color w:val="002060"/>
                <w:sz w:val="22"/>
                <w:szCs w:val="22"/>
              </w:rPr>
            </w:pPr>
          </w:p>
          <w:p w14:paraId="494A3EC3" w14:textId="00EC9CD1" w:rsidR="00E35B4F" w:rsidRDefault="00B704D6" w:rsidP="00E35B4F">
            <w:pPr>
              <w:pStyle w:val="ListParagraph"/>
              <w:numPr>
                <w:ilvl w:val="0"/>
                <w:numId w:val="16"/>
              </w:numPr>
              <w:ind w:left="360"/>
              <w:rPr>
                <w:rFonts w:asciiTheme="minorHAnsi" w:hAnsiTheme="minorHAnsi" w:cstheme="minorHAnsi"/>
                <w:color w:val="002060"/>
                <w:sz w:val="22"/>
                <w:szCs w:val="22"/>
              </w:rPr>
            </w:pPr>
            <w:r w:rsidRPr="00B62FFD">
              <w:rPr>
                <w:rFonts w:asciiTheme="minorHAnsi" w:hAnsiTheme="minorHAnsi" w:cstheme="minorHAnsi"/>
                <w:b/>
                <w:bCs/>
                <w:color w:val="002060"/>
                <w:sz w:val="22"/>
                <w:szCs w:val="22"/>
                <w:lang w:eastAsia="en-GB"/>
              </w:rPr>
              <w:t xml:space="preserve">Action Plan: </w:t>
            </w:r>
            <w:r w:rsidRPr="00B62FFD">
              <w:rPr>
                <w:rFonts w:asciiTheme="minorHAnsi" w:hAnsiTheme="minorHAnsi" w:cstheme="minorHAnsi"/>
                <w:color w:val="002060"/>
                <w:sz w:val="22"/>
                <w:szCs w:val="22"/>
              </w:rPr>
              <w:t>Where</w:t>
            </w:r>
            <w:r w:rsidR="0015013D">
              <w:rPr>
                <w:rFonts w:asciiTheme="minorHAnsi" w:hAnsiTheme="minorHAnsi" w:cstheme="minorHAnsi"/>
                <w:color w:val="002060"/>
                <w:sz w:val="22"/>
                <w:szCs w:val="22"/>
              </w:rPr>
              <w:t xml:space="preserve"> additional</w:t>
            </w:r>
            <w:r w:rsidRPr="00B62FFD">
              <w:rPr>
                <w:rFonts w:asciiTheme="minorHAnsi" w:hAnsiTheme="minorHAnsi" w:cstheme="minorHAnsi"/>
                <w:color w:val="002060"/>
                <w:sz w:val="22"/>
                <w:szCs w:val="22"/>
              </w:rPr>
              <w:t xml:space="preserve"> </w:t>
            </w:r>
            <w:r w:rsidR="005C1656">
              <w:rPr>
                <w:rFonts w:asciiTheme="minorHAnsi" w:hAnsiTheme="minorHAnsi" w:cstheme="minorHAnsi"/>
                <w:color w:val="002060"/>
                <w:sz w:val="22"/>
                <w:szCs w:val="22"/>
              </w:rPr>
              <w:t xml:space="preserve">and </w:t>
            </w:r>
            <w:r w:rsidR="005C1656" w:rsidRPr="00211753">
              <w:rPr>
                <w:rFonts w:asciiTheme="minorHAnsi" w:hAnsiTheme="minorHAnsi" w:cstheme="minorHAnsi"/>
                <w:b/>
                <w:bCs/>
                <w:color w:val="002060"/>
                <w:sz w:val="22"/>
                <w:szCs w:val="22"/>
              </w:rPr>
              <w:t>specif</w:t>
            </w:r>
            <w:r w:rsidR="005C1656" w:rsidRPr="00A771C6">
              <w:rPr>
                <w:rFonts w:asciiTheme="minorHAnsi" w:hAnsiTheme="minorHAnsi" w:cstheme="minorHAnsi"/>
                <w:b/>
                <w:bCs/>
                <w:color w:val="1F3864" w:themeColor="accent1" w:themeShade="80"/>
                <w:sz w:val="22"/>
                <w:szCs w:val="22"/>
              </w:rPr>
              <w:t>ic</w:t>
            </w:r>
            <w:r w:rsidR="005C1656" w:rsidRPr="00A771C6">
              <w:rPr>
                <w:rFonts w:asciiTheme="minorHAnsi" w:hAnsiTheme="minorHAnsi" w:cstheme="minorHAnsi"/>
                <w:b/>
                <w:color w:val="1F3864" w:themeColor="accent1" w:themeShade="80"/>
                <w:sz w:val="22"/>
                <w:szCs w:val="22"/>
              </w:rPr>
              <w:t xml:space="preserve"> </w:t>
            </w:r>
            <w:r w:rsidRPr="00A771C6">
              <w:rPr>
                <w:rFonts w:asciiTheme="minorHAnsi" w:hAnsiTheme="minorHAnsi" w:cstheme="minorHAnsi"/>
                <w:b/>
                <w:color w:val="1F3864" w:themeColor="accent1" w:themeShade="80"/>
                <w:sz w:val="22"/>
                <w:szCs w:val="22"/>
              </w:rPr>
              <w:t>actions</w:t>
            </w:r>
            <w:r w:rsidR="00112D45" w:rsidRPr="00A771C6">
              <w:rPr>
                <w:rFonts w:asciiTheme="minorHAnsi" w:hAnsiTheme="minorHAnsi" w:cstheme="minorHAnsi"/>
                <w:color w:val="1F3864" w:themeColor="accent1" w:themeShade="80"/>
                <w:sz w:val="22"/>
                <w:szCs w:val="22"/>
              </w:rPr>
              <w:t xml:space="preserve"> </w:t>
            </w:r>
            <w:r w:rsidRPr="00B62FFD">
              <w:rPr>
                <w:rFonts w:asciiTheme="minorHAnsi" w:hAnsiTheme="minorHAnsi" w:cstheme="minorHAnsi"/>
                <w:color w:val="002060"/>
                <w:sz w:val="22"/>
                <w:szCs w:val="22"/>
              </w:rPr>
              <w:t>have been identified</w:t>
            </w:r>
            <w:r w:rsidR="00E8576F">
              <w:rPr>
                <w:rFonts w:asciiTheme="minorHAnsi" w:hAnsiTheme="minorHAnsi" w:cstheme="minorHAnsi"/>
                <w:color w:val="002060"/>
                <w:sz w:val="22"/>
                <w:szCs w:val="22"/>
              </w:rPr>
              <w:t xml:space="preserve"> from</w:t>
            </w:r>
            <w:r w:rsidR="00842F45">
              <w:rPr>
                <w:rFonts w:asciiTheme="minorHAnsi" w:hAnsiTheme="minorHAnsi" w:cstheme="minorHAnsi"/>
                <w:color w:val="002060"/>
                <w:sz w:val="22"/>
                <w:szCs w:val="22"/>
              </w:rPr>
              <w:t xml:space="preserve"> analysis of local data and</w:t>
            </w:r>
            <w:r w:rsidR="00E8576F">
              <w:rPr>
                <w:rFonts w:asciiTheme="minorHAnsi" w:hAnsiTheme="minorHAnsi" w:cstheme="minorHAnsi"/>
                <w:color w:val="002060"/>
                <w:sz w:val="22"/>
                <w:szCs w:val="22"/>
              </w:rPr>
              <w:t xml:space="preserve"> </w:t>
            </w:r>
            <w:r w:rsidRPr="00B62FFD">
              <w:rPr>
                <w:rFonts w:asciiTheme="minorHAnsi" w:hAnsiTheme="minorHAnsi" w:cstheme="minorHAnsi"/>
                <w:color w:val="002060"/>
                <w:sz w:val="22"/>
                <w:szCs w:val="22"/>
              </w:rPr>
              <w:t>assessment, these</w:t>
            </w:r>
            <w:r w:rsidR="008E04A2">
              <w:rPr>
                <w:rFonts w:asciiTheme="minorHAnsi" w:hAnsiTheme="minorHAnsi" w:cstheme="minorHAnsi"/>
                <w:color w:val="002060"/>
                <w:sz w:val="22"/>
                <w:szCs w:val="22"/>
              </w:rPr>
              <w:t xml:space="preserve"> should be</w:t>
            </w:r>
            <w:r w:rsidR="003A5F88">
              <w:rPr>
                <w:rFonts w:asciiTheme="minorHAnsi" w:hAnsiTheme="minorHAnsi" w:cstheme="minorHAnsi"/>
                <w:color w:val="002060"/>
                <w:sz w:val="22"/>
                <w:szCs w:val="22"/>
              </w:rPr>
              <w:t xml:space="preserve"> </w:t>
            </w:r>
            <w:r w:rsidRPr="00B62FFD">
              <w:rPr>
                <w:rFonts w:asciiTheme="minorHAnsi" w:hAnsiTheme="minorHAnsi" w:cstheme="minorHAnsi"/>
                <w:color w:val="002060"/>
                <w:sz w:val="22"/>
                <w:szCs w:val="22"/>
              </w:rPr>
              <w:t xml:space="preserve">recorded and tracked until completion in the </w:t>
            </w:r>
            <w:r w:rsidRPr="00B62FFD">
              <w:rPr>
                <w:rFonts w:asciiTheme="minorHAnsi" w:hAnsiTheme="minorHAnsi" w:cstheme="minorHAnsi"/>
                <w:b/>
                <w:color w:val="002060"/>
                <w:sz w:val="22"/>
                <w:szCs w:val="22"/>
              </w:rPr>
              <w:t xml:space="preserve">risk assessment action plan </w:t>
            </w:r>
            <w:r w:rsidRPr="00B62FFD">
              <w:rPr>
                <w:rFonts w:asciiTheme="minorHAnsi" w:hAnsiTheme="minorHAnsi" w:cstheme="minorHAnsi"/>
                <w:color w:val="002060"/>
                <w:sz w:val="22"/>
                <w:szCs w:val="22"/>
              </w:rPr>
              <w:t xml:space="preserve">at the bottom of this form. </w:t>
            </w:r>
          </w:p>
          <w:p w14:paraId="40569E73" w14:textId="77777777" w:rsidR="00E35B4F" w:rsidRPr="00E35B4F" w:rsidRDefault="00E35B4F" w:rsidP="00E35B4F">
            <w:pPr>
              <w:pStyle w:val="ListParagraph"/>
              <w:rPr>
                <w:rFonts w:asciiTheme="minorHAnsi" w:hAnsiTheme="minorHAnsi" w:cstheme="minorHAnsi"/>
                <w:sz w:val="22"/>
                <w:szCs w:val="22"/>
              </w:rPr>
            </w:pPr>
          </w:p>
          <w:p w14:paraId="460711A7" w14:textId="2925F6C7" w:rsidR="00E35B4F" w:rsidRPr="00E35B4F" w:rsidRDefault="00E35B4F" w:rsidP="00E35B4F">
            <w:pPr>
              <w:pStyle w:val="ListParagraph"/>
              <w:numPr>
                <w:ilvl w:val="0"/>
                <w:numId w:val="16"/>
              </w:numPr>
              <w:ind w:left="360"/>
              <w:rPr>
                <w:rFonts w:asciiTheme="minorHAnsi" w:hAnsiTheme="minorHAnsi" w:cstheme="minorHAnsi"/>
                <w:b/>
                <w:color w:val="1F3864" w:themeColor="accent1" w:themeShade="80"/>
                <w:sz w:val="22"/>
                <w:szCs w:val="22"/>
              </w:rPr>
            </w:pPr>
            <w:r w:rsidRPr="00E35B4F">
              <w:rPr>
                <w:rFonts w:asciiTheme="minorHAnsi" w:hAnsiTheme="minorHAnsi" w:cstheme="minorHAnsi"/>
                <w:b/>
                <w:color w:val="1F3864" w:themeColor="accent1" w:themeShade="80"/>
                <w:sz w:val="22"/>
                <w:szCs w:val="22"/>
              </w:rPr>
              <w:t>The October 2023 Stress Indicator Tool</w:t>
            </w:r>
            <w:r w:rsidR="00874DF2">
              <w:rPr>
                <w:rFonts w:asciiTheme="minorHAnsi" w:hAnsiTheme="minorHAnsi" w:cstheme="minorHAnsi"/>
                <w:b/>
                <w:color w:val="1F3864" w:themeColor="accent1" w:themeShade="80"/>
                <w:sz w:val="22"/>
                <w:szCs w:val="22"/>
              </w:rPr>
              <w:t>:</w:t>
            </w:r>
            <w:r w:rsidRPr="00E35B4F">
              <w:rPr>
                <w:rFonts w:asciiTheme="minorHAnsi" w:hAnsiTheme="minorHAnsi" w:cstheme="minorHAnsi"/>
                <w:b/>
                <w:color w:val="1F3864" w:themeColor="accent1" w:themeShade="80"/>
                <w:sz w:val="22"/>
                <w:szCs w:val="22"/>
              </w:rPr>
              <w:t xml:space="preserve"> </w:t>
            </w:r>
            <w:r w:rsidRPr="00E35B4F">
              <w:rPr>
                <w:rFonts w:asciiTheme="minorHAnsi" w:hAnsiTheme="minorHAnsi" w:cstheme="minorHAnsi"/>
                <w:color w:val="1F3864" w:themeColor="accent1" w:themeShade="80"/>
                <w:sz w:val="22"/>
                <w:szCs w:val="22"/>
              </w:rPr>
              <w:t xml:space="preserve">Survey provided quantitative and qualitative data, as presented in the </w:t>
            </w:r>
            <w:r w:rsidRPr="00E35B4F">
              <w:rPr>
                <w:rFonts w:ascii="Calibri" w:hAnsi="Calibri" w:cs="Calibri"/>
                <w:color w:val="1F3864" w:themeColor="accent1" w:themeShade="80"/>
                <w:sz w:val="22"/>
                <w:szCs w:val="22"/>
                <w:lang w:eastAsia="en-GB"/>
              </w:rPr>
              <w:t xml:space="preserve">in the </w:t>
            </w:r>
            <w:hyperlink r:id="rId17" w:history="1">
              <w:r w:rsidRPr="002973CB">
                <w:rPr>
                  <w:rStyle w:val="Hyperlink"/>
                  <w:rFonts w:ascii="Calibri" w:hAnsi="Calibri" w:cs="Calibri"/>
                  <w:sz w:val="22"/>
                  <w:szCs w:val="22"/>
                  <w:lang w:eastAsia="en-GB"/>
                </w:rPr>
                <w:t>HSE (SIT) Stress and Wellbeing Report 2024</w:t>
              </w:r>
            </w:hyperlink>
            <w:r w:rsidRPr="002973CB">
              <w:rPr>
                <w:rFonts w:ascii="Calibri" w:hAnsi="Calibri" w:cs="Calibri"/>
                <w:color w:val="1F3864" w:themeColor="accent1" w:themeShade="80"/>
                <w:sz w:val="22"/>
                <w:szCs w:val="22"/>
                <w:lang w:eastAsia="en-GB"/>
              </w:rPr>
              <w:t>.</w:t>
            </w:r>
            <w:r>
              <w:rPr>
                <w:rFonts w:asciiTheme="minorHAnsi" w:hAnsiTheme="minorHAnsi" w:cstheme="minorHAnsi"/>
                <w:sz w:val="22"/>
                <w:szCs w:val="22"/>
              </w:rPr>
              <w:t xml:space="preserve"> </w:t>
            </w:r>
            <w:r w:rsidRPr="00E35B4F">
              <w:rPr>
                <w:rFonts w:asciiTheme="minorHAnsi" w:hAnsiTheme="minorHAnsi" w:cstheme="minorHAnsi"/>
                <w:color w:val="1F3864" w:themeColor="accent1" w:themeShade="80"/>
                <w:sz w:val="22"/>
                <w:szCs w:val="22"/>
              </w:rPr>
              <w:t xml:space="preserve">Data identified a need for improvement across all HSE Management Standards, with </w:t>
            </w:r>
            <w:r w:rsidRPr="00E35B4F">
              <w:rPr>
                <w:rFonts w:asciiTheme="minorHAnsi" w:hAnsiTheme="minorHAnsi" w:cstheme="minorHAnsi"/>
                <w:b/>
                <w:color w:val="1F3864" w:themeColor="accent1" w:themeShade="80"/>
                <w:sz w:val="22"/>
                <w:szCs w:val="22"/>
              </w:rPr>
              <w:t>‘Change’ and ‘Demands’</w:t>
            </w:r>
            <w:r w:rsidRPr="00E35B4F">
              <w:rPr>
                <w:rFonts w:asciiTheme="minorHAnsi" w:hAnsiTheme="minorHAnsi" w:cstheme="minorHAnsi"/>
                <w:color w:val="1F3864" w:themeColor="accent1" w:themeShade="80"/>
                <w:sz w:val="22"/>
                <w:szCs w:val="22"/>
              </w:rPr>
              <w:t xml:space="preserve"> presenting the highest levels of risk and priority for control. Nine specific organisational-level actions were developed from survey findings and implemented through an action-tracking process. </w:t>
            </w:r>
          </w:p>
          <w:p w14:paraId="183D190C" w14:textId="77777777" w:rsidR="00E35B4F" w:rsidRPr="00E35B4F" w:rsidRDefault="00E35B4F" w:rsidP="00E35B4F">
            <w:pPr>
              <w:pStyle w:val="ListParagraph"/>
              <w:rPr>
                <w:rFonts w:asciiTheme="minorHAnsi" w:hAnsiTheme="minorHAnsi" w:cstheme="minorHAnsi"/>
                <w:b/>
                <w:color w:val="1F3864" w:themeColor="accent1" w:themeShade="80"/>
                <w:sz w:val="22"/>
                <w:szCs w:val="22"/>
              </w:rPr>
            </w:pPr>
          </w:p>
          <w:p w14:paraId="54683425" w14:textId="3078F2AE" w:rsidR="00E35B4F" w:rsidRPr="00E35B4F" w:rsidRDefault="00E35B4F" w:rsidP="00E35B4F">
            <w:pPr>
              <w:pStyle w:val="ListParagraph"/>
              <w:numPr>
                <w:ilvl w:val="0"/>
                <w:numId w:val="16"/>
              </w:numPr>
              <w:ind w:left="360"/>
              <w:rPr>
                <w:rFonts w:asciiTheme="minorHAnsi" w:hAnsiTheme="minorHAnsi" w:cstheme="minorHAnsi"/>
                <w:b/>
                <w:color w:val="1F3864" w:themeColor="accent1" w:themeShade="80"/>
                <w:sz w:val="22"/>
                <w:szCs w:val="22"/>
              </w:rPr>
            </w:pPr>
            <w:r w:rsidRPr="00E35B4F">
              <w:rPr>
                <w:rFonts w:asciiTheme="minorHAnsi" w:hAnsiTheme="minorHAnsi" w:cstheme="minorHAnsi"/>
                <w:b/>
                <w:color w:val="1F3864" w:themeColor="accent1" w:themeShade="80"/>
                <w:sz w:val="22"/>
                <w:szCs w:val="22"/>
              </w:rPr>
              <w:lastRenderedPageBreak/>
              <w:t>Future SIT survey and analysis should provide updated evidence to evaluate trends, measure the effectiveness of controls, identify emerging risk areas, and inform the continuous review and refinement of this OSRA and associated action plans.</w:t>
            </w:r>
          </w:p>
          <w:p w14:paraId="3CA54396" w14:textId="77777777" w:rsidR="00E35B4F" w:rsidRPr="00E35B4F" w:rsidRDefault="00E35B4F" w:rsidP="00E35B4F">
            <w:pPr>
              <w:pStyle w:val="ListParagraph"/>
              <w:rPr>
                <w:rFonts w:ascii="Calibri" w:hAnsi="Calibri" w:cs="Calibri"/>
                <w:b/>
                <w:bCs/>
                <w:color w:val="002060"/>
                <w:sz w:val="22"/>
                <w:szCs w:val="22"/>
                <w:lang w:eastAsia="en-GB"/>
              </w:rPr>
            </w:pPr>
          </w:p>
          <w:p w14:paraId="387453F4" w14:textId="7258D174" w:rsidR="008E04A2" w:rsidRPr="00E35B4F" w:rsidRDefault="008E04A2" w:rsidP="00E35B4F">
            <w:pPr>
              <w:pStyle w:val="ListParagraph"/>
              <w:numPr>
                <w:ilvl w:val="0"/>
                <w:numId w:val="16"/>
              </w:numPr>
              <w:ind w:left="360"/>
              <w:rPr>
                <w:rFonts w:asciiTheme="minorHAnsi" w:hAnsiTheme="minorHAnsi" w:cstheme="minorHAnsi"/>
                <w:color w:val="002060"/>
                <w:sz w:val="22"/>
                <w:szCs w:val="22"/>
              </w:rPr>
            </w:pPr>
            <w:r w:rsidRPr="00E35B4F">
              <w:rPr>
                <w:rFonts w:ascii="Calibri" w:hAnsi="Calibri" w:cs="Calibri"/>
                <w:b/>
                <w:bCs/>
                <w:color w:val="002060"/>
                <w:sz w:val="22"/>
                <w:szCs w:val="22"/>
                <w:lang w:eastAsia="en-GB"/>
              </w:rPr>
              <w:t>Stress Indicator Tool Survey:</w:t>
            </w:r>
            <w:r w:rsidRPr="00E35B4F">
              <w:rPr>
                <w:rFonts w:ascii="Calibri" w:hAnsi="Calibri" w:cs="Calibri"/>
                <w:color w:val="002060"/>
                <w:sz w:val="22"/>
                <w:szCs w:val="22"/>
                <w:lang w:eastAsia="en-GB"/>
              </w:rPr>
              <w:t xml:space="preserve"> In preparation for the evaluation of DSRA, </w:t>
            </w:r>
            <w:r w:rsidRPr="00E35B4F">
              <w:rPr>
                <w:rFonts w:ascii="Calibri" w:hAnsi="Calibri" w:cs="Calibri"/>
                <w:b/>
                <w:bCs/>
                <w:color w:val="002060"/>
                <w:sz w:val="22"/>
                <w:szCs w:val="22"/>
                <w:lang w:eastAsia="en-GB"/>
              </w:rPr>
              <w:t>specific information</w:t>
            </w:r>
            <w:r w:rsidRPr="00E35B4F">
              <w:rPr>
                <w:rFonts w:ascii="Calibri" w:hAnsi="Calibri" w:cs="Calibri"/>
                <w:color w:val="002060"/>
                <w:sz w:val="22"/>
                <w:szCs w:val="22"/>
                <w:lang w:eastAsia="en-GB"/>
              </w:rPr>
              <w:t xml:space="preserve"> gathered from the University survey about your school or department can be requested from the Health and Safety Advisor to provide data as a starting point to inform who could be subject to stress and how. </w:t>
            </w:r>
          </w:p>
          <w:p w14:paraId="2AF5A48E" w14:textId="77777777" w:rsidR="002973CB" w:rsidRPr="002973CB" w:rsidRDefault="002973CB" w:rsidP="002973CB">
            <w:pPr>
              <w:rPr>
                <w:rFonts w:asciiTheme="minorHAnsi" w:hAnsiTheme="minorHAnsi" w:cstheme="minorHAnsi"/>
                <w:color w:val="002060"/>
                <w:sz w:val="22"/>
                <w:szCs w:val="22"/>
              </w:rPr>
            </w:pPr>
          </w:p>
          <w:p w14:paraId="053C5BC8" w14:textId="77777777" w:rsidR="002973CB" w:rsidRDefault="002973CB" w:rsidP="002973CB">
            <w:pPr>
              <w:ind w:right="-57"/>
              <w:rPr>
                <w:rFonts w:ascii="Calibri" w:hAnsi="Calibri" w:cs="Calibri"/>
                <w:b/>
                <w:bCs/>
                <w:color w:val="002060"/>
                <w:sz w:val="22"/>
                <w:szCs w:val="22"/>
                <w:lang w:eastAsia="en-GB"/>
              </w:rPr>
            </w:pPr>
            <w:r w:rsidRPr="00785F3A">
              <w:rPr>
                <w:rFonts w:ascii="Calibri" w:hAnsi="Calibri" w:cs="Calibri"/>
                <w:b/>
                <w:bCs/>
                <w:color w:val="002060"/>
                <w:sz w:val="22"/>
                <w:szCs w:val="22"/>
                <w:lang w:eastAsia="en-GB"/>
              </w:rPr>
              <w:t xml:space="preserve">The following data and evidence sources should be considered to </w:t>
            </w:r>
            <w:r>
              <w:rPr>
                <w:rFonts w:ascii="Calibri" w:hAnsi="Calibri" w:cs="Calibri"/>
                <w:b/>
                <w:bCs/>
                <w:color w:val="002060"/>
                <w:sz w:val="22"/>
                <w:szCs w:val="22"/>
                <w:lang w:eastAsia="en-GB"/>
              </w:rPr>
              <w:t xml:space="preserve">specifically </w:t>
            </w:r>
            <w:r w:rsidRPr="00785F3A">
              <w:rPr>
                <w:rFonts w:ascii="Calibri" w:hAnsi="Calibri" w:cs="Calibri"/>
                <w:b/>
                <w:bCs/>
                <w:color w:val="002060"/>
                <w:sz w:val="22"/>
                <w:szCs w:val="22"/>
                <w:lang w:eastAsia="en-GB"/>
              </w:rPr>
              <w:t xml:space="preserve">inform the evaluation of </w:t>
            </w:r>
            <w:r>
              <w:rPr>
                <w:rFonts w:ascii="Calibri" w:hAnsi="Calibri" w:cs="Calibri"/>
                <w:b/>
                <w:bCs/>
                <w:color w:val="002060"/>
                <w:sz w:val="22"/>
                <w:szCs w:val="22"/>
                <w:lang w:eastAsia="en-GB"/>
              </w:rPr>
              <w:t xml:space="preserve">school/departmental </w:t>
            </w:r>
            <w:r w:rsidRPr="00785F3A">
              <w:rPr>
                <w:rFonts w:ascii="Calibri" w:hAnsi="Calibri" w:cs="Calibri"/>
                <w:b/>
                <w:bCs/>
                <w:color w:val="002060"/>
                <w:sz w:val="22"/>
                <w:szCs w:val="22"/>
                <w:lang w:eastAsia="en-GB"/>
              </w:rPr>
              <w:t>assessment:</w:t>
            </w:r>
          </w:p>
          <w:p w14:paraId="7799B270" w14:textId="77777777" w:rsidR="002973CB" w:rsidRPr="00E80E47" w:rsidRDefault="002973CB" w:rsidP="002973CB">
            <w:pPr>
              <w:ind w:right="-57"/>
              <w:rPr>
                <w:rFonts w:ascii="Calibri" w:hAnsi="Calibri" w:cs="Calibri"/>
                <w:b/>
                <w:bCs/>
                <w:color w:val="002060"/>
                <w:lang w:eastAsia="en-GB"/>
              </w:rPr>
            </w:pPr>
          </w:p>
          <w:p w14:paraId="0D269968" w14:textId="08E7C47F" w:rsidR="002973CB" w:rsidRPr="002973CB" w:rsidRDefault="002973CB" w:rsidP="002973CB">
            <w:pPr>
              <w:pStyle w:val="ListParagraph"/>
              <w:numPr>
                <w:ilvl w:val="0"/>
                <w:numId w:val="50"/>
              </w:numPr>
              <w:ind w:left="360" w:right="-57"/>
              <w:rPr>
                <w:rFonts w:ascii="Calibri" w:eastAsia="Calibri" w:hAnsi="Calibri" w:cs="Calibri"/>
                <w:color w:val="002060"/>
                <w:sz w:val="22"/>
                <w:szCs w:val="22"/>
              </w:rPr>
            </w:pPr>
            <w:r w:rsidRPr="00785F3A">
              <w:rPr>
                <w:rFonts w:ascii="Calibri" w:eastAsia="Calibri" w:hAnsi="Calibri" w:cs="Calibri"/>
                <w:color w:val="002060"/>
                <w:sz w:val="22"/>
                <w:szCs w:val="22"/>
              </w:rPr>
              <w:t>Staff survey results (Engagement, Wellbeing, Stress or other relevant University or school/departmental surveys)</w:t>
            </w:r>
          </w:p>
          <w:p w14:paraId="200C0070" w14:textId="13E69145" w:rsidR="002973CB" w:rsidRPr="002973CB" w:rsidRDefault="002973CB" w:rsidP="002973CB">
            <w:pPr>
              <w:pStyle w:val="ListParagraph"/>
              <w:numPr>
                <w:ilvl w:val="0"/>
                <w:numId w:val="50"/>
              </w:numPr>
              <w:ind w:left="360" w:right="-57"/>
              <w:rPr>
                <w:rFonts w:ascii="Calibri" w:eastAsia="Calibri" w:hAnsi="Calibri" w:cs="Calibri"/>
                <w:color w:val="002060"/>
                <w:sz w:val="22"/>
                <w:szCs w:val="22"/>
              </w:rPr>
            </w:pPr>
            <w:r w:rsidRPr="00785F3A">
              <w:rPr>
                <w:rFonts w:ascii="Calibri" w:eastAsia="Calibri" w:hAnsi="Calibri" w:cs="Calibri"/>
                <w:color w:val="002060"/>
                <w:sz w:val="22"/>
                <w:szCs w:val="22"/>
              </w:rPr>
              <w:t xml:space="preserve">Sickness absence data </w:t>
            </w:r>
          </w:p>
          <w:p w14:paraId="5A668B63" w14:textId="62E8B7F1" w:rsidR="002973CB" w:rsidRDefault="002973CB" w:rsidP="002973CB">
            <w:pPr>
              <w:pStyle w:val="ListParagraph"/>
              <w:numPr>
                <w:ilvl w:val="0"/>
                <w:numId w:val="50"/>
              </w:numPr>
              <w:ind w:left="360" w:right="-57"/>
              <w:rPr>
                <w:rFonts w:ascii="Calibri" w:eastAsia="Calibri" w:hAnsi="Calibri" w:cs="Calibri"/>
                <w:color w:val="002060"/>
                <w:sz w:val="22"/>
                <w:szCs w:val="22"/>
              </w:rPr>
            </w:pPr>
            <w:r w:rsidRPr="00785F3A">
              <w:rPr>
                <w:rFonts w:ascii="Calibri" w:eastAsia="Calibri" w:hAnsi="Calibri" w:cs="Calibri"/>
                <w:color w:val="002060"/>
                <w:sz w:val="22"/>
                <w:szCs w:val="22"/>
              </w:rPr>
              <w:t xml:space="preserve">Staff turnover rates </w:t>
            </w:r>
          </w:p>
          <w:p w14:paraId="4CBE632C" w14:textId="29DE3C9A" w:rsidR="00874DF2" w:rsidRPr="002973CB" w:rsidRDefault="00874DF2" w:rsidP="002973CB">
            <w:pPr>
              <w:pStyle w:val="ListParagraph"/>
              <w:numPr>
                <w:ilvl w:val="0"/>
                <w:numId w:val="50"/>
              </w:numPr>
              <w:ind w:left="360" w:right="-57"/>
              <w:rPr>
                <w:rFonts w:ascii="Calibri" w:eastAsia="Calibri" w:hAnsi="Calibri" w:cs="Calibri"/>
                <w:color w:val="002060"/>
                <w:sz w:val="22"/>
                <w:szCs w:val="22"/>
              </w:rPr>
            </w:pPr>
            <w:r>
              <w:rPr>
                <w:rFonts w:ascii="Calibri" w:eastAsia="Calibri" w:hAnsi="Calibri" w:cs="Calibri"/>
                <w:color w:val="002060"/>
                <w:sz w:val="22"/>
                <w:szCs w:val="22"/>
              </w:rPr>
              <w:t>Reported stress cases (</w:t>
            </w:r>
            <w:r w:rsidRPr="00934CE0">
              <w:rPr>
                <w:rFonts w:ascii="Calibri" w:eastAsia="Calibri" w:hAnsi="Calibri" w:cs="Calibri"/>
                <w:b/>
                <w:bCs/>
                <w:color w:val="002060"/>
                <w:sz w:val="22"/>
                <w:szCs w:val="22"/>
              </w:rPr>
              <w:t>Information</w:t>
            </w:r>
            <w:r w:rsidR="009A45EA">
              <w:rPr>
                <w:rFonts w:ascii="Calibri" w:eastAsia="Calibri" w:hAnsi="Calibri" w:cs="Calibri"/>
                <w:b/>
                <w:bCs/>
                <w:color w:val="002060"/>
                <w:sz w:val="22"/>
                <w:szCs w:val="22"/>
              </w:rPr>
              <w:t xml:space="preserve"> tracked and assessed</w:t>
            </w:r>
            <w:r w:rsidRPr="00934CE0">
              <w:rPr>
                <w:rFonts w:ascii="Calibri" w:eastAsia="Calibri" w:hAnsi="Calibri" w:cs="Calibri"/>
                <w:b/>
                <w:bCs/>
                <w:color w:val="002060"/>
                <w:sz w:val="22"/>
                <w:szCs w:val="22"/>
              </w:rPr>
              <w:t xml:space="preserve"> via People Services</w:t>
            </w:r>
            <w:r w:rsidR="009A45EA">
              <w:rPr>
                <w:rFonts w:ascii="Calibri" w:eastAsia="Calibri" w:hAnsi="Calibri" w:cs="Calibri"/>
                <w:b/>
                <w:bCs/>
                <w:color w:val="002060"/>
                <w:sz w:val="22"/>
                <w:szCs w:val="22"/>
              </w:rPr>
              <w:t xml:space="preserve"> with reporting at 3</w:t>
            </w:r>
            <w:r w:rsidR="009A45EA" w:rsidRPr="009A45EA">
              <w:rPr>
                <w:rFonts w:ascii="Calibri" w:eastAsia="Calibri" w:hAnsi="Calibri" w:cs="Calibri"/>
                <w:b/>
                <w:bCs/>
                <w:color w:val="002060"/>
                <w:sz w:val="22"/>
                <w:szCs w:val="22"/>
                <w:vertAlign w:val="superscript"/>
              </w:rPr>
              <w:t>rd</w:t>
            </w:r>
            <w:r w:rsidR="009A45EA">
              <w:rPr>
                <w:rFonts w:ascii="Calibri" w:eastAsia="Calibri" w:hAnsi="Calibri" w:cs="Calibri"/>
                <w:b/>
                <w:bCs/>
                <w:color w:val="002060"/>
                <w:sz w:val="22"/>
                <w:szCs w:val="22"/>
              </w:rPr>
              <w:t xml:space="preserve"> H&amp;S Committee of the year</w:t>
            </w:r>
            <w:r>
              <w:rPr>
                <w:rFonts w:ascii="Calibri" w:eastAsia="Calibri" w:hAnsi="Calibri" w:cs="Calibri"/>
                <w:color w:val="002060"/>
                <w:sz w:val="22"/>
                <w:szCs w:val="22"/>
              </w:rPr>
              <w:t>)</w:t>
            </w:r>
          </w:p>
          <w:p w14:paraId="74818491" w14:textId="7EE7F9A4" w:rsidR="002973CB" w:rsidRPr="002973CB" w:rsidRDefault="002973CB" w:rsidP="002973CB">
            <w:pPr>
              <w:pStyle w:val="ListParagraph"/>
              <w:numPr>
                <w:ilvl w:val="0"/>
                <w:numId w:val="50"/>
              </w:numPr>
              <w:ind w:left="360" w:right="-57"/>
              <w:rPr>
                <w:rFonts w:ascii="Calibri" w:eastAsia="Calibri" w:hAnsi="Calibri" w:cs="Calibri"/>
                <w:color w:val="002060"/>
                <w:sz w:val="22"/>
                <w:szCs w:val="22"/>
              </w:rPr>
            </w:pPr>
            <w:r w:rsidRPr="00785F3A">
              <w:rPr>
                <w:rFonts w:ascii="Calibri" w:eastAsia="Calibri" w:hAnsi="Calibri" w:cs="Calibri"/>
                <w:color w:val="002060"/>
                <w:sz w:val="22"/>
                <w:szCs w:val="22"/>
              </w:rPr>
              <w:t xml:space="preserve">Exit interviews </w:t>
            </w:r>
            <w:r w:rsidR="0053654F">
              <w:rPr>
                <w:rFonts w:ascii="Calibri" w:eastAsia="Calibri" w:hAnsi="Calibri" w:cs="Calibri"/>
                <w:color w:val="002060"/>
                <w:sz w:val="22"/>
                <w:szCs w:val="22"/>
              </w:rPr>
              <w:t>(</w:t>
            </w:r>
            <w:r w:rsidR="00874DF2" w:rsidRPr="00934CE0">
              <w:rPr>
                <w:rFonts w:ascii="Calibri" w:eastAsia="Calibri" w:hAnsi="Calibri" w:cs="Calibri"/>
                <w:b/>
                <w:bCs/>
                <w:color w:val="002060"/>
                <w:sz w:val="22"/>
                <w:szCs w:val="22"/>
              </w:rPr>
              <w:t xml:space="preserve">Information </w:t>
            </w:r>
            <w:r w:rsidR="009A45EA">
              <w:rPr>
                <w:rFonts w:ascii="Calibri" w:eastAsia="Calibri" w:hAnsi="Calibri" w:cs="Calibri"/>
                <w:b/>
                <w:bCs/>
                <w:color w:val="002060"/>
                <w:sz w:val="22"/>
                <w:szCs w:val="22"/>
              </w:rPr>
              <w:t xml:space="preserve">tracked and assessed </w:t>
            </w:r>
            <w:r w:rsidR="00874DF2" w:rsidRPr="00934CE0">
              <w:rPr>
                <w:rFonts w:ascii="Calibri" w:eastAsia="Calibri" w:hAnsi="Calibri" w:cs="Calibri"/>
                <w:b/>
                <w:bCs/>
                <w:color w:val="002060"/>
                <w:sz w:val="22"/>
                <w:szCs w:val="22"/>
              </w:rPr>
              <w:t>v</w:t>
            </w:r>
            <w:r w:rsidR="0053654F" w:rsidRPr="00934CE0">
              <w:rPr>
                <w:rFonts w:ascii="Calibri" w:eastAsia="Calibri" w:hAnsi="Calibri" w:cs="Calibri"/>
                <w:b/>
                <w:bCs/>
                <w:color w:val="002060"/>
                <w:sz w:val="22"/>
                <w:szCs w:val="22"/>
              </w:rPr>
              <w:t>ia People Services</w:t>
            </w:r>
            <w:r w:rsidR="009A45EA">
              <w:rPr>
                <w:rFonts w:ascii="Calibri" w:eastAsia="Calibri" w:hAnsi="Calibri" w:cs="Calibri"/>
                <w:b/>
                <w:bCs/>
                <w:color w:val="002060"/>
                <w:sz w:val="22"/>
                <w:szCs w:val="22"/>
              </w:rPr>
              <w:t xml:space="preserve"> with reporting at 3</w:t>
            </w:r>
            <w:r w:rsidR="009A45EA" w:rsidRPr="009A45EA">
              <w:rPr>
                <w:rFonts w:ascii="Calibri" w:eastAsia="Calibri" w:hAnsi="Calibri" w:cs="Calibri"/>
                <w:b/>
                <w:bCs/>
                <w:color w:val="002060"/>
                <w:sz w:val="22"/>
                <w:szCs w:val="22"/>
                <w:vertAlign w:val="superscript"/>
              </w:rPr>
              <w:t>rd</w:t>
            </w:r>
            <w:r w:rsidR="009A45EA">
              <w:rPr>
                <w:rFonts w:ascii="Calibri" w:eastAsia="Calibri" w:hAnsi="Calibri" w:cs="Calibri"/>
                <w:b/>
                <w:bCs/>
                <w:color w:val="002060"/>
                <w:sz w:val="22"/>
                <w:szCs w:val="22"/>
              </w:rPr>
              <w:t xml:space="preserve"> </w:t>
            </w:r>
            <w:r w:rsidR="00E27312">
              <w:rPr>
                <w:rFonts w:ascii="Calibri" w:eastAsia="Calibri" w:hAnsi="Calibri" w:cs="Calibri"/>
                <w:b/>
                <w:bCs/>
                <w:color w:val="002060"/>
                <w:sz w:val="22"/>
                <w:szCs w:val="22"/>
              </w:rPr>
              <w:t>H&amp;S C</w:t>
            </w:r>
            <w:r w:rsidR="009A45EA">
              <w:rPr>
                <w:rFonts w:ascii="Calibri" w:eastAsia="Calibri" w:hAnsi="Calibri" w:cs="Calibri"/>
                <w:b/>
                <w:bCs/>
                <w:color w:val="002060"/>
                <w:sz w:val="22"/>
                <w:szCs w:val="22"/>
              </w:rPr>
              <w:t>ommittee of the year</w:t>
            </w:r>
            <w:r w:rsidR="0053654F">
              <w:rPr>
                <w:rFonts w:ascii="Calibri" w:eastAsia="Calibri" w:hAnsi="Calibri" w:cs="Calibri"/>
                <w:color w:val="002060"/>
                <w:sz w:val="22"/>
                <w:szCs w:val="22"/>
              </w:rPr>
              <w:t>)</w:t>
            </w:r>
          </w:p>
          <w:p w14:paraId="2EF7C8AB" w14:textId="05C0471A" w:rsidR="002973CB" w:rsidRPr="002973CB" w:rsidRDefault="002973CB" w:rsidP="002973CB">
            <w:pPr>
              <w:pStyle w:val="ListParagraph"/>
              <w:numPr>
                <w:ilvl w:val="0"/>
                <w:numId w:val="50"/>
              </w:numPr>
              <w:ind w:left="360" w:right="-57"/>
              <w:rPr>
                <w:rFonts w:ascii="Calibri" w:eastAsia="Calibri" w:hAnsi="Calibri" w:cs="Calibri"/>
                <w:color w:val="002060"/>
                <w:sz w:val="22"/>
                <w:szCs w:val="22"/>
              </w:rPr>
            </w:pPr>
            <w:r w:rsidRPr="00785F3A">
              <w:rPr>
                <w:rFonts w:ascii="Calibri" w:eastAsia="Calibri" w:hAnsi="Calibri" w:cs="Calibri"/>
                <w:color w:val="002060"/>
                <w:sz w:val="22"/>
                <w:szCs w:val="22"/>
              </w:rPr>
              <w:t xml:space="preserve">Referrals to Occupational Health </w:t>
            </w:r>
          </w:p>
          <w:p w14:paraId="310E7D50" w14:textId="5A995DF7" w:rsidR="002973CB" w:rsidRPr="002973CB" w:rsidRDefault="002973CB" w:rsidP="002973CB">
            <w:pPr>
              <w:pStyle w:val="ListParagraph"/>
              <w:numPr>
                <w:ilvl w:val="0"/>
                <w:numId w:val="50"/>
              </w:numPr>
              <w:ind w:left="360" w:right="-57"/>
              <w:rPr>
                <w:rFonts w:ascii="Calibri" w:eastAsia="Calibri" w:hAnsi="Calibri" w:cs="Calibri"/>
                <w:color w:val="002060"/>
                <w:sz w:val="22"/>
                <w:szCs w:val="22"/>
              </w:rPr>
            </w:pPr>
            <w:r w:rsidRPr="00785F3A">
              <w:rPr>
                <w:rFonts w:ascii="Calibri" w:eastAsia="Calibri" w:hAnsi="Calibri" w:cs="Calibri"/>
                <w:color w:val="002060"/>
                <w:sz w:val="22"/>
                <w:szCs w:val="22"/>
              </w:rPr>
              <w:t>Information from existing staff forums</w:t>
            </w:r>
            <w:r>
              <w:rPr>
                <w:rFonts w:ascii="Calibri" w:eastAsia="Calibri" w:hAnsi="Calibri" w:cs="Calibri"/>
                <w:color w:val="002060"/>
                <w:sz w:val="22"/>
                <w:szCs w:val="22"/>
              </w:rPr>
              <w:t xml:space="preserve">, trade union input and surveys, </w:t>
            </w:r>
            <w:r w:rsidRPr="00785F3A">
              <w:rPr>
                <w:rFonts w:ascii="Calibri" w:eastAsia="Calibri" w:hAnsi="Calibri" w:cs="Calibri"/>
                <w:color w:val="002060"/>
                <w:sz w:val="22"/>
                <w:szCs w:val="22"/>
              </w:rPr>
              <w:t>meetings</w:t>
            </w:r>
            <w:r>
              <w:rPr>
                <w:rFonts w:ascii="Calibri" w:eastAsia="Calibri" w:hAnsi="Calibri" w:cs="Calibri"/>
                <w:color w:val="002060"/>
                <w:sz w:val="22"/>
                <w:szCs w:val="22"/>
              </w:rPr>
              <w:t xml:space="preserve"> and </w:t>
            </w:r>
            <w:r w:rsidRPr="00785F3A">
              <w:rPr>
                <w:rFonts w:ascii="Calibri" w:eastAsia="Calibri" w:hAnsi="Calibri" w:cs="Calibri"/>
                <w:color w:val="002060"/>
                <w:sz w:val="22"/>
                <w:szCs w:val="22"/>
              </w:rPr>
              <w:t>individual discussions</w:t>
            </w:r>
            <w:r>
              <w:rPr>
                <w:rFonts w:ascii="Calibri" w:eastAsia="Calibri" w:hAnsi="Calibri" w:cs="Calibri"/>
                <w:color w:val="002060"/>
                <w:sz w:val="22"/>
                <w:szCs w:val="22"/>
              </w:rPr>
              <w:t xml:space="preserve"> with staff</w:t>
            </w:r>
          </w:p>
          <w:p w14:paraId="1C299806" w14:textId="36684224" w:rsidR="002973CB" w:rsidRPr="002973CB" w:rsidRDefault="002973CB" w:rsidP="002973CB">
            <w:pPr>
              <w:pStyle w:val="ListParagraph"/>
              <w:numPr>
                <w:ilvl w:val="0"/>
                <w:numId w:val="50"/>
              </w:numPr>
              <w:ind w:left="360" w:right="-57"/>
              <w:rPr>
                <w:color w:val="002060"/>
                <w:sz w:val="22"/>
                <w:szCs w:val="22"/>
              </w:rPr>
            </w:pPr>
            <w:r w:rsidRPr="00785F3A">
              <w:rPr>
                <w:rFonts w:ascii="Calibri" w:eastAsia="Calibri" w:hAnsi="Calibri" w:cs="Calibri"/>
                <w:color w:val="002060"/>
                <w:sz w:val="22"/>
                <w:szCs w:val="22"/>
              </w:rPr>
              <w:t>Significant pressure points</w:t>
            </w:r>
            <w:r>
              <w:rPr>
                <w:rFonts w:ascii="Calibri" w:eastAsia="Calibri" w:hAnsi="Calibri" w:cs="Calibri"/>
                <w:color w:val="002060"/>
                <w:sz w:val="22"/>
                <w:szCs w:val="22"/>
              </w:rPr>
              <w:t xml:space="preserve"> during the</w:t>
            </w:r>
            <w:r w:rsidRPr="00785F3A">
              <w:rPr>
                <w:rFonts w:ascii="Calibri" w:eastAsia="Calibri" w:hAnsi="Calibri" w:cs="Calibri"/>
                <w:color w:val="002060"/>
                <w:sz w:val="22"/>
                <w:szCs w:val="22"/>
              </w:rPr>
              <w:t xml:space="preserve"> academic year</w:t>
            </w:r>
          </w:p>
          <w:p w14:paraId="308CCA99" w14:textId="54D85C0A" w:rsidR="002973CB" w:rsidRPr="002973CB" w:rsidRDefault="002973CB" w:rsidP="002973CB">
            <w:pPr>
              <w:pStyle w:val="ListParagraph"/>
              <w:numPr>
                <w:ilvl w:val="0"/>
                <w:numId w:val="50"/>
              </w:numPr>
              <w:ind w:left="360" w:right="-57"/>
              <w:rPr>
                <w:color w:val="002060"/>
              </w:rPr>
            </w:pPr>
            <w:r w:rsidRPr="00785F3A">
              <w:rPr>
                <w:rFonts w:ascii="Calibri" w:eastAsia="Calibri" w:hAnsi="Calibri" w:cs="Calibri"/>
                <w:color w:val="002060"/>
                <w:sz w:val="22"/>
                <w:szCs w:val="22"/>
              </w:rPr>
              <w:t>Significant changes</w:t>
            </w:r>
            <w:r>
              <w:rPr>
                <w:rFonts w:ascii="Calibri" w:eastAsia="Calibri" w:hAnsi="Calibri" w:cs="Calibri"/>
                <w:color w:val="002060"/>
                <w:sz w:val="22"/>
                <w:szCs w:val="22"/>
              </w:rPr>
              <w:t xml:space="preserve"> within</w:t>
            </w:r>
            <w:r w:rsidRPr="00785F3A">
              <w:rPr>
                <w:rFonts w:ascii="Calibri" w:eastAsia="Calibri" w:hAnsi="Calibri" w:cs="Calibri"/>
                <w:color w:val="002060"/>
                <w:sz w:val="22"/>
                <w:szCs w:val="22"/>
              </w:rPr>
              <w:t xml:space="preserve"> teams</w:t>
            </w:r>
            <w:r w:rsidRPr="00B62FFD">
              <w:rPr>
                <w:rFonts w:ascii="Calibri" w:eastAsia="Calibri" w:hAnsi="Calibri" w:cs="Calibri"/>
                <w:color w:val="002060"/>
              </w:rPr>
              <w:t xml:space="preserve"> </w:t>
            </w:r>
          </w:p>
          <w:p w14:paraId="4D9EE454" w14:textId="4F14E1EE" w:rsidR="008403FA" w:rsidRDefault="008403FA" w:rsidP="002973CB">
            <w:pPr>
              <w:pStyle w:val="ListParagraph"/>
              <w:ind w:left="0" w:right="-57"/>
              <w:rPr>
                <w:color w:val="002060"/>
                <w:sz w:val="22"/>
                <w:szCs w:val="22"/>
              </w:rPr>
            </w:pPr>
          </w:p>
          <w:p w14:paraId="6F2C4498" w14:textId="77777777" w:rsidR="00E35B4F" w:rsidRDefault="00E35B4F" w:rsidP="002973CB">
            <w:pPr>
              <w:pStyle w:val="ListParagraph"/>
              <w:ind w:left="0" w:right="-57"/>
              <w:rPr>
                <w:color w:val="002060"/>
                <w:sz w:val="22"/>
                <w:szCs w:val="22"/>
              </w:rPr>
            </w:pPr>
          </w:p>
          <w:p w14:paraId="0745951A" w14:textId="4B350F75" w:rsidR="008403FA" w:rsidRPr="002973CB" w:rsidRDefault="008403FA" w:rsidP="002973CB">
            <w:pPr>
              <w:pStyle w:val="ListParagraph"/>
              <w:ind w:left="0" w:right="-57"/>
              <w:rPr>
                <w:color w:val="002060"/>
                <w:sz w:val="22"/>
                <w:szCs w:val="22"/>
              </w:rPr>
            </w:pPr>
          </w:p>
        </w:tc>
      </w:tr>
      <w:tr w:rsidR="008403FA" w:rsidRPr="005B279F" w14:paraId="7E440D0A" w14:textId="77777777" w:rsidTr="002E2DD6">
        <w:trPr>
          <w:trHeight w:val="638"/>
          <w:jc w:val="center"/>
        </w:trPr>
        <w:tc>
          <w:tcPr>
            <w:tcW w:w="6323" w:type="dxa"/>
            <w:gridSpan w:val="3"/>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337A81B" w14:textId="40A78E5A" w:rsidR="008403FA" w:rsidRPr="0053654F" w:rsidRDefault="008403FA" w:rsidP="008403FA">
            <w:pPr>
              <w:rPr>
                <w:rFonts w:asciiTheme="minorHAnsi" w:hAnsiTheme="minorHAnsi" w:cstheme="minorHAnsi"/>
                <w:b/>
                <w:bCs/>
                <w:color w:val="002060"/>
                <w:lang w:eastAsia="en-GB"/>
              </w:rPr>
            </w:pPr>
            <w:r w:rsidRPr="0053654F">
              <w:rPr>
                <w:rFonts w:asciiTheme="minorHAnsi" w:hAnsiTheme="minorHAnsi" w:cstheme="minorHAnsi"/>
                <w:b/>
                <w:bCs/>
                <w:color w:val="191A4F"/>
              </w:rPr>
              <w:lastRenderedPageBreak/>
              <w:t>Who could be harmed by failing to manage stress and wellbeing at organisational level</w:t>
            </w:r>
          </w:p>
        </w:tc>
        <w:tc>
          <w:tcPr>
            <w:tcW w:w="8556" w:type="dxa"/>
            <w:gridSpan w:val="5"/>
            <w:tcBorders>
              <w:top w:val="single" w:sz="4" w:space="0" w:color="808080" w:themeColor="background1" w:themeShade="80"/>
              <w:bottom w:val="single" w:sz="4" w:space="0" w:color="808080" w:themeColor="background1" w:themeShade="80"/>
            </w:tcBorders>
          </w:tcPr>
          <w:p w14:paraId="74D72F72" w14:textId="665C622F" w:rsidR="008403FA" w:rsidRPr="0053654F" w:rsidRDefault="008403FA" w:rsidP="008403FA">
            <w:pPr>
              <w:rPr>
                <w:rFonts w:asciiTheme="minorHAnsi" w:hAnsiTheme="minorHAnsi" w:cstheme="minorHAnsi"/>
                <w:b/>
                <w:bCs/>
                <w:color w:val="002060"/>
                <w:lang w:eastAsia="en-GB"/>
              </w:rPr>
            </w:pPr>
            <w:r w:rsidRPr="0053654F">
              <w:rPr>
                <w:rFonts w:asciiTheme="minorHAnsi" w:hAnsiTheme="minorHAnsi" w:cstheme="minorHAnsi"/>
                <w:bCs/>
                <w:color w:val="191A4F"/>
              </w:rPr>
              <w:t>All Professional Services and Academic Staff. DSRA should provide specific detail.</w:t>
            </w:r>
          </w:p>
        </w:tc>
      </w:tr>
      <w:tr w:rsidR="000118D1" w:rsidRPr="005B279F" w14:paraId="5DC53BB3" w14:textId="77777777" w:rsidTr="008E04A2">
        <w:trPr>
          <w:trHeight w:val="638"/>
          <w:jc w:val="center"/>
        </w:trPr>
        <w:tc>
          <w:tcPr>
            <w:tcW w:w="6323" w:type="dxa"/>
            <w:gridSpan w:val="3"/>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A59CFF0" w14:textId="3611E934" w:rsidR="00B62FFD" w:rsidRPr="001F3297" w:rsidRDefault="00B62FFD" w:rsidP="00B62FFD">
            <w:pPr>
              <w:rPr>
                <w:rFonts w:asciiTheme="minorHAnsi" w:hAnsiTheme="minorHAnsi" w:cstheme="minorHAnsi"/>
                <w:b/>
                <w:bCs/>
                <w:color w:val="002060"/>
                <w:lang w:eastAsia="en-GB"/>
              </w:rPr>
            </w:pPr>
            <w:r w:rsidRPr="001F3297">
              <w:rPr>
                <w:rFonts w:asciiTheme="minorHAnsi" w:hAnsiTheme="minorHAnsi" w:cstheme="minorHAnsi"/>
                <w:b/>
                <w:bCs/>
                <w:color w:val="002060"/>
                <w:lang w:eastAsia="en-GB"/>
              </w:rPr>
              <w:t xml:space="preserve">Risk Assessor </w:t>
            </w:r>
          </w:p>
          <w:p w14:paraId="628B28F7" w14:textId="7016E940" w:rsidR="00B62FFD" w:rsidRPr="001F3297" w:rsidRDefault="00B62FFD" w:rsidP="00B62FFD">
            <w:pPr>
              <w:rPr>
                <w:rFonts w:asciiTheme="minorHAnsi" w:hAnsiTheme="minorHAnsi" w:cstheme="minorHAnsi"/>
                <w:color w:val="002060"/>
                <w:lang w:eastAsia="en-GB"/>
              </w:rPr>
            </w:pPr>
            <w:r w:rsidRPr="00C81B4D">
              <w:rPr>
                <w:rFonts w:asciiTheme="minorHAnsi" w:hAnsiTheme="minorHAnsi" w:cstheme="minorHAnsi"/>
                <w:b/>
                <w:bCs/>
                <w:color w:val="002060"/>
                <w:lang w:eastAsia="en-GB"/>
              </w:rPr>
              <w:t>Name:</w:t>
            </w:r>
            <w:r w:rsidRPr="001F3297">
              <w:rPr>
                <w:rFonts w:asciiTheme="minorHAnsi" w:hAnsiTheme="minorHAnsi" w:cstheme="minorHAnsi"/>
                <w:color w:val="002060"/>
                <w:lang w:eastAsia="en-GB"/>
              </w:rPr>
              <w:t xml:space="preserve"> </w:t>
            </w:r>
            <w:r w:rsidR="0093650F" w:rsidRPr="001F3297">
              <w:rPr>
                <w:rFonts w:asciiTheme="minorHAnsi" w:hAnsiTheme="minorHAnsi" w:cstheme="minorHAnsi"/>
                <w:color w:val="002060"/>
                <w:lang w:eastAsia="en-GB"/>
              </w:rPr>
              <w:t>Eddie Fah</w:t>
            </w:r>
            <w:r w:rsidR="00CD0991">
              <w:rPr>
                <w:rFonts w:asciiTheme="minorHAnsi" w:hAnsiTheme="minorHAnsi" w:cstheme="minorHAnsi"/>
                <w:color w:val="002060"/>
                <w:lang w:eastAsia="en-GB"/>
              </w:rPr>
              <w:t>y</w:t>
            </w:r>
            <w:r w:rsidR="00E214C4">
              <w:rPr>
                <w:rFonts w:asciiTheme="minorHAnsi" w:hAnsiTheme="minorHAnsi" w:cstheme="minorHAnsi"/>
                <w:color w:val="002060"/>
                <w:lang w:eastAsia="en-GB"/>
              </w:rPr>
              <w:t xml:space="preserve">, Health and </w:t>
            </w:r>
            <w:r w:rsidR="00193376">
              <w:rPr>
                <w:rFonts w:asciiTheme="minorHAnsi" w:hAnsiTheme="minorHAnsi" w:cstheme="minorHAnsi"/>
                <w:color w:val="002060"/>
                <w:lang w:eastAsia="en-GB"/>
              </w:rPr>
              <w:t>S</w:t>
            </w:r>
            <w:r w:rsidR="00E214C4">
              <w:rPr>
                <w:rFonts w:asciiTheme="minorHAnsi" w:hAnsiTheme="minorHAnsi" w:cstheme="minorHAnsi"/>
                <w:color w:val="002060"/>
                <w:lang w:eastAsia="en-GB"/>
              </w:rPr>
              <w:t>afety Advisor</w:t>
            </w:r>
          </w:p>
        </w:tc>
        <w:tc>
          <w:tcPr>
            <w:tcW w:w="5579" w:type="dxa"/>
            <w:gridSpan w:val="3"/>
            <w:tcBorders>
              <w:top w:val="single" w:sz="4" w:space="0" w:color="808080" w:themeColor="background1" w:themeShade="80"/>
              <w:bottom w:val="single" w:sz="4" w:space="0" w:color="808080" w:themeColor="background1" w:themeShade="80"/>
            </w:tcBorders>
          </w:tcPr>
          <w:p w14:paraId="2A583A37" w14:textId="64C32DE6" w:rsidR="00193376" w:rsidRDefault="00193376" w:rsidP="006F739C">
            <w:pPr>
              <w:rPr>
                <w:rFonts w:asciiTheme="minorHAnsi" w:hAnsiTheme="minorHAnsi" w:cstheme="minorHAnsi"/>
                <w:b/>
                <w:bCs/>
                <w:color w:val="002060"/>
                <w:lang w:eastAsia="en-GB"/>
              </w:rPr>
            </w:pPr>
            <w:r w:rsidRPr="00DC1D58">
              <w:rPr>
                <w:noProof/>
              </w:rPr>
              <w:drawing>
                <wp:anchor distT="0" distB="0" distL="114300" distR="114300" simplePos="0" relativeHeight="251660288" behindDoc="0" locked="0" layoutInCell="1" allowOverlap="1" wp14:anchorId="2A18BDA6" wp14:editId="126B3A0B">
                  <wp:simplePos x="0" y="0"/>
                  <wp:positionH relativeFrom="margin">
                    <wp:posOffset>1539240</wp:posOffset>
                  </wp:positionH>
                  <wp:positionV relativeFrom="margin">
                    <wp:posOffset>9525</wp:posOffset>
                  </wp:positionV>
                  <wp:extent cx="871220" cy="323850"/>
                  <wp:effectExtent l="0" t="0" r="508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1220" cy="323850"/>
                          </a:xfrm>
                          <a:prstGeom prst="rect">
                            <a:avLst/>
                          </a:prstGeom>
                          <a:noFill/>
                          <a:ln>
                            <a:noFill/>
                          </a:ln>
                        </pic:spPr>
                      </pic:pic>
                    </a:graphicData>
                  </a:graphic>
                </wp:anchor>
              </w:drawing>
            </w:r>
          </w:p>
          <w:p w14:paraId="0FAF7276" w14:textId="11391BF2" w:rsidR="00B62FFD" w:rsidRPr="006F739C" w:rsidRDefault="00B62FFD" w:rsidP="006F739C">
            <w:pPr>
              <w:rPr>
                <w:noProof/>
              </w:rPr>
            </w:pPr>
            <w:r w:rsidRPr="00C81B4D">
              <w:rPr>
                <w:rFonts w:asciiTheme="minorHAnsi" w:hAnsiTheme="minorHAnsi" w:cstheme="minorHAnsi"/>
                <w:b/>
                <w:bCs/>
                <w:color w:val="002060"/>
                <w:lang w:eastAsia="en-GB"/>
              </w:rPr>
              <w:t>Signature:</w:t>
            </w:r>
            <w:r w:rsidR="00A65E5D" w:rsidRPr="001F3297">
              <w:rPr>
                <w:rFonts w:asciiTheme="minorHAnsi" w:hAnsiTheme="minorHAnsi" w:cstheme="minorHAnsi"/>
                <w:color w:val="002060"/>
                <w:lang w:eastAsia="en-GB"/>
              </w:rPr>
              <w:t xml:space="preserve"> </w:t>
            </w:r>
            <w:r w:rsidR="006F739C">
              <w:rPr>
                <w:noProof/>
              </w:rPr>
              <w:t xml:space="preserve">           </w:t>
            </w:r>
          </w:p>
        </w:tc>
        <w:tc>
          <w:tcPr>
            <w:tcW w:w="2977" w:type="dxa"/>
            <w:gridSpan w:val="2"/>
            <w:tcBorders>
              <w:top w:val="single" w:sz="4" w:space="0" w:color="808080" w:themeColor="background1" w:themeShade="80"/>
              <w:bottom w:val="single" w:sz="4" w:space="0" w:color="808080" w:themeColor="background1" w:themeShade="80"/>
            </w:tcBorders>
            <w:vAlign w:val="center"/>
          </w:tcPr>
          <w:p w14:paraId="58C6CD77" w14:textId="2A1CDED6" w:rsidR="00B62FFD" w:rsidRPr="001F3297" w:rsidRDefault="00B62FFD" w:rsidP="00874DF2">
            <w:pPr>
              <w:rPr>
                <w:rFonts w:asciiTheme="minorHAnsi" w:hAnsiTheme="minorHAnsi" w:cstheme="minorHAnsi"/>
                <w:color w:val="002060"/>
                <w:lang w:eastAsia="en-GB"/>
              </w:rPr>
            </w:pPr>
            <w:r w:rsidRPr="00C81B4D">
              <w:rPr>
                <w:rFonts w:asciiTheme="minorHAnsi" w:hAnsiTheme="minorHAnsi" w:cstheme="minorHAnsi"/>
                <w:b/>
                <w:bCs/>
                <w:color w:val="002060"/>
                <w:lang w:eastAsia="en-GB"/>
              </w:rPr>
              <w:t>Date:</w:t>
            </w:r>
            <w:r w:rsidR="0093650F" w:rsidRPr="001F3297">
              <w:rPr>
                <w:rFonts w:asciiTheme="minorHAnsi" w:hAnsiTheme="minorHAnsi" w:cstheme="minorHAnsi"/>
                <w:color w:val="002060"/>
                <w:lang w:eastAsia="en-GB"/>
              </w:rPr>
              <w:t xml:space="preserve"> </w:t>
            </w:r>
            <w:r w:rsidR="00874DF2">
              <w:rPr>
                <w:rFonts w:asciiTheme="minorHAnsi" w:hAnsiTheme="minorHAnsi" w:cstheme="minorHAnsi"/>
                <w:color w:val="002060"/>
                <w:lang w:eastAsia="en-GB"/>
              </w:rPr>
              <w:t>16</w:t>
            </w:r>
            <w:r w:rsidR="0093650F" w:rsidRPr="00193376">
              <w:rPr>
                <w:rFonts w:asciiTheme="minorHAnsi" w:hAnsiTheme="minorHAnsi" w:cstheme="minorHAnsi"/>
                <w:color w:val="000000" w:themeColor="text1"/>
                <w:lang w:eastAsia="en-GB"/>
              </w:rPr>
              <w:t>.</w:t>
            </w:r>
            <w:r w:rsidR="00874DF2">
              <w:rPr>
                <w:rFonts w:asciiTheme="minorHAnsi" w:hAnsiTheme="minorHAnsi" w:cstheme="minorHAnsi"/>
                <w:color w:val="000000" w:themeColor="text1"/>
                <w:lang w:eastAsia="en-GB"/>
              </w:rPr>
              <w:t>01</w:t>
            </w:r>
            <w:r w:rsidR="0093650F" w:rsidRPr="00193376">
              <w:rPr>
                <w:rFonts w:asciiTheme="minorHAnsi" w:hAnsiTheme="minorHAnsi" w:cstheme="minorHAnsi"/>
                <w:color w:val="000000" w:themeColor="text1"/>
                <w:lang w:eastAsia="en-GB"/>
              </w:rPr>
              <w:t>.202</w:t>
            </w:r>
            <w:r w:rsidR="00874DF2">
              <w:rPr>
                <w:rFonts w:asciiTheme="minorHAnsi" w:hAnsiTheme="minorHAnsi" w:cstheme="minorHAnsi"/>
                <w:color w:val="000000" w:themeColor="text1"/>
                <w:lang w:eastAsia="en-GB"/>
              </w:rPr>
              <w:t>6</w:t>
            </w:r>
          </w:p>
        </w:tc>
      </w:tr>
      <w:tr w:rsidR="000118D1" w:rsidRPr="005B279F" w14:paraId="28858AAD" w14:textId="77777777" w:rsidTr="008E04A2">
        <w:trPr>
          <w:trHeight w:val="562"/>
          <w:jc w:val="center"/>
        </w:trPr>
        <w:tc>
          <w:tcPr>
            <w:tcW w:w="6323" w:type="dxa"/>
            <w:gridSpan w:val="3"/>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D17CA5C" w14:textId="22912A56" w:rsidR="00CD0991" w:rsidRPr="001F3297" w:rsidRDefault="00B62FFD" w:rsidP="00B62FFD">
            <w:pPr>
              <w:rPr>
                <w:rFonts w:asciiTheme="minorHAnsi" w:hAnsiTheme="minorHAnsi" w:cstheme="minorHAnsi"/>
                <w:b/>
                <w:bCs/>
                <w:color w:val="002060"/>
                <w:lang w:eastAsia="en-GB"/>
              </w:rPr>
            </w:pPr>
            <w:r w:rsidRPr="001F3297">
              <w:rPr>
                <w:rFonts w:asciiTheme="minorHAnsi" w:hAnsiTheme="minorHAnsi" w:cstheme="minorHAnsi"/>
                <w:b/>
                <w:bCs/>
                <w:color w:val="002060"/>
                <w:lang w:eastAsia="en-GB"/>
              </w:rPr>
              <w:t>Lead Person / Line Manager Approval</w:t>
            </w:r>
          </w:p>
          <w:p w14:paraId="71452926" w14:textId="7FF7891B" w:rsidR="00B62FFD" w:rsidRPr="001F3297" w:rsidRDefault="00B62FFD" w:rsidP="00B62FFD">
            <w:pPr>
              <w:rPr>
                <w:rFonts w:asciiTheme="minorHAnsi" w:hAnsiTheme="minorHAnsi" w:cstheme="minorHAnsi"/>
                <w:b/>
                <w:bCs/>
                <w:color w:val="002060"/>
                <w:lang w:eastAsia="en-GB"/>
              </w:rPr>
            </w:pPr>
            <w:r w:rsidRPr="00C81B4D">
              <w:rPr>
                <w:rFonts w:asciiTheme="minorHAnsi" w:hAnsiTheme="minorHAnsi" w:cstheme="minorHAnsi"/>
                <w:b/>
                <w:bCs/>
                <w:color w:val="002060"/>
                <w:lang w:eastAsia="en-GB"/>
              </w:rPr>
              <w:t>Name:</w:t>
            </w:r>
            <w:r w:rsidR="00A65E5D" w:rsidRPr="001F3297">
              <w:rPr>
                <w:rFonts w:asciiTheme="minorHAnsi" w:hAnsiTheme="minorHAnsi" w:cstheme="minorHAnsi"/>
                <w:color w:val="002060"/>
                <w:lang w:eastAsia="en-GB"/>
              </w:rPr>
              <w:t xml:space="preserve"> Andy Catterall</w:t>
            </w:r>
            <w:r w:rsidR="00E214C4">
              <w:rPr>
                <w:rFonts w:asciiTheme="minorHAnsi" w:hAnsiTheme="minorHAnsi" w:cstheme="minorHAnsi"/>
                <w:color w:val="002060"/>
                <w:lang w:eastAsia="en-GB"/>
              </w:rPr>
              <w:t>, Director of</w:t>
            </w:r>
            <w:r w:rsidR="00193376">
              <w:rPr>
                <w:rFonts w:asciiTheme="minorHAnsi" w:hAnsiTheme="minorHAnsi" w:cstheme="minorHAnsi"/>
                <w:color w:val="002060"/>
                <w:lang w:eastAsia="en-GB"/>
              </w:rPr>
              <w:t xml:space="preserve"> Governance and</w:t>
            </w:r>
            <w:r w:rsidR="00E214C4">
              <w:rPr>
                <w:rFonts w:asciiTheme="minorHAnsi" w:hAnsiTheme="minorHAnsi" w:cstheme="minorHAnsi"/>
                <w:color w:val="002060"/>
                <w:lang w:eastAsia="en-GB"/>
              </w:rPr>
              <w:t xml:space="preserve"> People Services</w:t>
            </w:r>
          </w:p>
        </w:tc>
        <w:tc>
          <w:tcPr>
            <w:tcW w:w="5579" w:type="dxa"/>
            <w:gridSpan w:val="3"/>
            <w:tcBorders>
              <w:top w:val="single" w:sz="4" w:space="0" w:color="808080" w:themeColor="background1" w:themeShade="80"/>
              <w:bottom w:val="single" w:sz="4" w:space="0" w:color="808080" w:themeColor="background1" w:themeShade="80"/>
            </w:tcBorders>
            <w:vAlign w:val="center"/>
          </w:tcPr>
          <w:p w14:paraId="26E02B7D" w14:textId="77777777" w:rsidR="00C81B4D" w:rsidRDefault="00C81B4D" w:rsidP="00B62FFD">
            <w:pPr>
              <w:rPr>
                <w:rFonts w:asciiTheme="minorHAnsi" w:hAnsiTheme="minorHAnsi" w:cstheme="minorHAnsi"/>
                <w:color w:val="002060"/>
                <w:lang w:eastAsia="en-GB"/>
              </w:rPr>
            </w:pPr>
          </w:p>
          <w:p w14:paraId="304CF4D4" w14:textId="5C4D91D3" w:rsidR="00B62FFD" w:rsidRDefault="00B62FFD" w:rsidP="00B62FFD">
            <w:pPr>
              <w:rPr>
                <w:rFonts w:ascii="Baguet Script" w:hAnsi="Baguet Script" w:cstheme="minorHAnsi"/>
                <w:color w:val="002060"/>
                <w:lang w:eastAsia="en-GB"/>
              </w:rPr>
            </w:pPr>
            <w:r w:rsidRPr="00C81B4D">
              <w:rPr>
                <w:rFonts w:asciiTheme="minorHAnsi" w:hAnsiTheme="minorHAnsi" w:cstheme="minorHAnsi"/>
                <w:b/>
                <w:bCs/>
                <w:color w:val="002060"/>
                <w:lang w:eastAsia="en-GB"/>
              </w:rPr>
              <w:t>Signature:</w:t>
            </w:r>
            <w:r w:rsidR="00112D45">
              <w:rPr>
                <w:rFonts w:asciiTheme="minorHAnsi" w:hAnsiTheme="minorHAnsi" w:cstheme="minorHAnsi"/>
                <w:color w:val="002060"/>
                <w:lang w:eastAsia="en-GB"/>
              </w:rPr>
              <w:t xml:space="preserve"> </w:t>
            </w:r>
            <w:r w:rsidR="00112D45" w:rsidRPr="00C81B4D">
              <w:rPr>
                <w:rFonts w:ascii="Baguet Script" w:hAnsi="Baguet Script" w:cstheme="minorHAnsi"/>
                <w:color w:val="000000" w:themeColor="text1"/>
                <w:lang w:eastAsia="en-GB"/>
              </w:rPr>
              <w:t>Andy Catterall</w:t>
            </w:r>
          </w:p>
          <w:p w14:paraId="05488DF2" w14:textId="5EC488F5" w:rsidR="00C81B4D" w:rsidRPr="001F3297" w:rsidRDefault="00C81B4D" w:rsidP="00B62FFD">
            <w:pPr>
              <w:rPr>
                <w:rFonts w:asciiTheme="minorHAnsi" w:hAnsiTheme="minorHAnsi" w:cstheme="minorHAnsi"/>
                <w:color w:val="002060"/>
                <w:lang w:eastAsia="en-GB"/>
              </w:rPr>
            </w:pPr>
          </w:p>
        </w:tc>
        <w:tc>
          <w:tcPr>
            <w:tcW w:w="2977" w:type="dxa"/>
            <w:gridSpan w:val="2"/>
            <w:tcBorders>
              <w:top w:val="single" w:sz="4" w:space="0" w:color="808080" w:themeColor="background1" w:themeShade="80"/>
              <w:bottom w:val="single" w:sz="4" w:space="0" w:color="808080" w:themeColor="background1" w:themeShade="80"/>
            </w:tcBorders>
            <w:vAlign w:val="center"/>
          </w:tcPr>
          <w:p w14:paraId="4B7A290C" w14:textId="370FDFFE" w:rsidR="00B62FFD" w:rsidRPr="00C81B4D" w:rsidRDefault="00B62FFD" w:rsidP="00B62FFD">
            <w:pPr>
              <w:rPr>
                <w:rFonts w:asciiTheme="minorHAnsi" w:hAnsiTheme="minorHAnsi" w:cstheme="minorHAnsi"/>
                <w:b/>
                <w:bCs/>
                <w:color w:val="002060"/>
                <w:lang w:eastAsia="en-GB"/>
              </w:rPr>
            </w:pPr>
            <w:r w:rsidRPr="00C81B4D">
              <w:rPr>
                <w:rFonts w:asciiTheme="minorHAnsi" w:hAnsiTheme="minorHAnsi" w:cstheme="minorHAnsi"/>
                <w:b/>
                <w:bCs/>
                <w:color w:val="002060"/>
                <w:lang w:eastAsia="en-GB"/>
              </w:rPr>
              <w:t>Date:</w:t>
            </w:r>
            <w:r w:rsidR="00874DF2">
              <w:rPr>
                <w:rFonts w:asciiTheme="minorHAnsi" w:hAnsiTheme="minorHAnsi" w:cstheme="minorHAnsi"/>
                <w:b/>
                <w:bCs/>
                <w:color w:val="002060"/>
                <w:lang w:eastAsia="en-GB"/>
              </w:rPr>
              <w:t xml:space="preserve"> </w:t>
            </w:r>
            <w:r w:rsidR="00874DF2" w:rsidRPr="00874DF2">
              <w:rPr>
                <w:rFonts w:asciiTheme="minorHAnsi" w:hAnsiTheme="minorHAnsi" w:cstheme="minorHAnsi"/>
                <w:color w:val="002060"/>
                <w:lang w:eastAsia="en-GB"/>
              </w:rPr>
              <w:t>16.01.2026</w:t>
            </w:r>
          </w:p>
        </w:tc>
      </w:tr>
      <w:tr w:rsidR="000118D1" w:rsidRPr="005B279F" w14:paraId="39E4CF25" w14:textId="77777777" w:rsidTr="00B64460">
        <w:trPr>
          <w:jc w:val="center"/>
        </w:trPr>
        <w:tc>
          <w:tcPr>
            <w:tcW w:w="4673" w:type="dxa"/>
            <w:gridSpan w:val="2"/>
            <w:tcBorders>
              <w:top w:val="single" w:sz="4" w:space="0" w:color="808080" w:themeColor="background1" w:themeShade="80"/>
            </w:tcBorders>
            <w:shd w:val="clear" w:color="auto" w:fill="F2F2F2" w:themeFill="background1" w:themeFillShade="F2"/>
          </w:tcPr>
          <w:p w14:paraId="35AACACF" w14:textId="77777777" w:rsidR="00B62FFD" w:rsidRDefault="00B62FFD" w:rsidP="00C52080">
            <w:pPr>
              <w:rPr>
                <w:rFonts w:asciiTheme="minorHAnsi" w:hAnsiTheme="minorHAnsi" w:cstheme="minorHAnsi"/>
                <w:b/>
                <w:bCs/>
                <w:color w:val="002060"/>
                <w:lang w:eastAsia="en-GB"/>
              </w:rPr>
            </w:pPr>
            <w:r w:rsidRPr="001F3297">
              <w:rPr>
                <w:rFonts w:asciiTheme="minorHAnsi" w:hAnsiTheme="minorHAnsi" w:cstheme="minorHAnsi"/>
                <w:b/>
                <w:bCs/>
                <w:color w:val="002060"/>
                <w:lang w:eastAsia="en-GB"/>
              </w:rPr>
              <w:t>Review Date:</w:t>
            </w:r>
          </w:p>
          <w:p w14:paraId="6D83CC1B" w14:textId="77777777" w:rsidR="00C52080" w:rsidRDefault="00C52080" w:rsidP="00C52080">
            <w:pPr>
              <w:rPr>
                <w:rFonts w:asciiTheme="minorHAnsi" w:hAnsiTheme="minorHAnsi" w:cstheme="minorHAnsi"/>
                <w:b/>
                <w:bCs/>
                <w:color w:val="002060"/>
                <w:lang w:eastAsia="en-GB"/>
              </w:rPr>
            </w:pPr>
          </w:p>
          <w:p w14:paraId="149399AF" w14:textId="2A3362AF" w:rsidR="00C52080" w:rsidRPr="00C52080" w:rsidRDefault="00C52080" w:rsidP="00C52080">
            <w:pPr>
              <w:rPr>
                <w:rFonts w:asciiTheme="minorHAnsi" w:hAnsiTheme="minorHAnsi" w:cstheme="minorHAnsi"/>
                <w:bCs/>
                <w:color w:val="002060"/>
                <w:lang w:eastAsia="en-GB"/>
              </w:rPr>
            </w:pPr>
            <w:r w:rsidRPr="00C52080">
              <w:rPr>
                <w:rFonts w:asciiTheme="minorHAnsi" w:hAnsiTheme="minorHAnsi" w:cstheme="minorHAnsi"/>
                <w:bCs/>
                <w:color w:val="002060"/>
                <w:lang w:eastAsia="en-GB"/>
              </w:rPr>
              <w:t>This assessment should be reviewed at least annually, when information suggests increased levels of stress</w:t>
            </w:r>
            <w:r w:rsidR="004471EC">
              <w:rPr>
                <w:rFonts w:asciiTheme="minorHAnsi" w:hAnsiTheme="minorHAnsi" w:cstheme="minorHAnsi"/>
                <w:bCs/>
                <w:color w:val="002060"/>
                <w:lang w:eastAsia="en-GB"/>
              </w:rPr>
              <w:t xml:space="preserve"> in teams</w:t>
            </w:r>
            <w:r w:rsidRPr="00C52080">
              <w:rPr>
                <w:rFonts w:asciiTheme="minorHAnsi" w:hAnsiTheme="minorHAnsi" w:cstheme="minorHAnsi"/>
                <w:bCs/>
                <w:color w:val="002060"/>
                <w:lang w:eastAsia="en-GB"/>
              </w:rPr>
              <w:t xml:space="preserve"> or when</w:t>
            </w:r>
            <w:r w:rsidR="00874DF2">
              <w:rPr>
                <w:rFonts w:asciiTheme="minorHAnsi" w:hAnsiTheme="minorHAnsi" w:cstheme="minorHAnsi"/>
                <w:bCs/>
                <w:color w:val="002060"/>
                <w:lang w:eastAsia="en-GB"/>
              </w:rPr>
              <w:t xml:space="preserve"> significant</w:t>
            </w:r>
            <w:r w:rsidRPr="00C52080">
              <w:rPr>
                <w:rFonts w:asciiTheme="minorHAnsi" w:hAnsiTheme="minorHAnsi" w:cstheme="minorHAnsi"/>
                <w:bCs/>
                <w:color w:val="002060"/>
                <w:lang w:eastAsia="en-GB"/>
              </w:rPr>
              <w:t xml:space="preserve"> changes in the work environment occur</w:t>
            </w:r>
            <w:r w:rsidR="00874DF2">
              <w:rPr>
                <w:rFonts w:asciiTheme="minorHAnsi" w:hAnsiTheme="minorHAnsi" w:cstheme="minorHAnsi"/>
                <w:bCs/>
                <w:color w:val="002060"/>
                <w:lang w:eastAsia="en-GB"/>
              </w:rPr>
              <w:t>.</w:t>
            </w:r>
          </w:p>
        </w:tc>
        <w:tc>
          <w:tcPr>
            <w:tcW w:w="1650" w:type="dxa"/>
            <w:tcBorders>
              <w:top w:val="single" w:sz="4" w:space="0" w:color="808080" w:themeColor="background1" w:themeShade="80"/>
            </w:tcBorders>
            <w:shd w:val="clear" w:color="auto" w:fill="FFFFFF" w:themeFill="background1"/>
          </w:tcPr>
          <w:p w14:paraId="7D7B9A2C" w14:textId="731E91DF" w:rsidR="00B62FFD" w:rsidRPr="001F3297" w:rsidRDefault="00D719AE" w:rsidP="00C52080">
            <w:pPr>
              <w:rPr>
                <w:rFonts w:asciiTheme="minorHAnsi" w:hAnsiTheme="minorHAnsi" w:cstheme="minorHAnsi"/>
                <w:b/>
                <w:bCs/>
                <w:color w:val="002060"/>
                <w:lang w:eastAsia="en-GB"/>
              </w:rPr>
            </w:pPr>
            <w:r>
              <w:rPr>
                <w:rFonts w:asciiTheme="minorHAnsi" w:hAnsiTheme="minorHAnsi" w:cstheme="minorHAnsi"/>
                <w:b/>
                <w:bCs/>
                <w:color w:val="002060"/>
                <w:lang w:eastAsia="en-GB"/>
              </w:rPr>
              <w:t>September</w:t>
            </w:r>
            <w:r w:rsidR="00B62FFD" w:rsidRPr="001F3297">
              <w:rPr>
                <w:rFonts w:asciiTheme="minorHAnsi" w:hAnsiTheme="minorHAnsi" w:cstheme="minorHAnsi"/>
                <w:b/>
                <w:bCs/>
                <w:color w:val="002060"/>
                <w:lang w:eastAsia="en-GB"/>
              </w:rPr>
              <w:t xml:space="preserve"> 202</w:t>
            </w:r>
            <w:r w:rsidR="00A65E5D" w:rsidRPr="001F3297">
              <w:rPr>
                <w:rFonts w:asciiTheme="minorHAnsi" w:hAnsiTheme="minorHAnsi" w:cstheme="minorHAnsi"/>
                <w:b/>
                <w:bCs/>
                <w:color w:val="002060"/>
                <w:lang w:eastAsia="en-GB"/>
              </w:rPr>
              <w:t>6</w:t>
            </w:r>
            <w:r w:rsidR="00C52080">
              <w:rPr>
                <w:rFonts w:asciiTheme="minorHAnsi" w:hAnsiTheme="minorHAnsi" w:cstheme="minorHAnsi"/>
                <w:b/>
                <w:bCs/>
                <w:color w:val="002060"/>
                <w:lang w:eastAsia="en-GB"/>
              </w:rPr>
              <w:t xml:space="preserve"> (or sooner)</w:t>
            </w:r>
          </w:p>
        </w:tc>
        <w:tc>
          <w:tcPr>
            <w:tcW w:w="3087" w:type="dxa"/>
            <w:gridSpan w:val="2"/>
            <w:tcBorders>
              <w:top w:val="single" w:sz="4" w:space="0" w:color="808080" w:themeColor="background1" w:themeShade="80"/>
            </w:tcBorders>
            <w:shd w:val="clear" w:color="auto" w:fill="F2F2F2" w:themeFill="background1" w:themeFillShade="F2"/>
          </w:tcPr>
          <w:p w14:paraId="09D694C1" w14:textId="5E4B473E" w:rsidR="00B62FFD" w:rsidRPr="001F3297" w:rsidRDefault="00B62FFD" w:rsidP="00C52080">
            <w:pPr>
              <w:rPr>
                <w:rFonts w:asciiTheme="minorHAnsi" w:hAnsiTheme="minorHAnsi" w:cstheme="minorHAnsi"/>
                <w:b/>
                <w:bCs/>
                <w:color w:val="002060"/>
                <w:lang w:eastAsia="en-GB"/>
              </w:rPr>
            </w:pPr>
            <w:r w:rsidRPr="001F3297">
              <w:rPr>
                <w:rFonts w:asciiTheme="minorHAnsi" w:hAnsiTheme="minorHAnsi" w:cstheme="minorHAnsi"/>
                <w:b/>
                <w:bCs/>
                <w:color w:val="002060"/>
                <w:lang w:eastAsia="en-GB"/>
              </w:rPr>
              <w:t>Related procedure references:</w:t>
            </w:r>
          </w:p>
        </w:tc>
        <w:tc>
          <w:tcPr>
            <w:tcW w:w="5469" w:type="dxa"/>
            <w:gridSpan w:val="3"/>
            <w:tcBorders>
              <w:top w:val="single" w:sz="4" w:space="0" w:color="808080" w:themeColor="background1" w:themeShade="80"/>
            </w:tcBorders>
            <w:shd w:val="clear" w:color="auto" w:fill="FFFFFF" w:themeFill="background1"/>
            <w:vAlign w:val="center"/>
          </w:tcPr>
          <w:p w14:paraId="0202B857" w14:textId="04621288" w:rsidR="00CD0991" w:rsidRPr="00A96AB5" w:rsidRDefault="00A65E5D" w:rsidP="00656EEF">
            <w:pPr>
              <w:pStyle w:val="ListParagraph"/>
              <w:numPr>
                <w:ilvl w:val="0"/>
                <w:numId w:val="20"/>
              </w:numPr>
              <w:rPr>
                <w:rFonts w:asciiTheme="minorHAnsi" w:hAnsiTheme="minorHAnsi" w:cstheme="minorHAnsi"/>
                <w:color w:val="0070C0"/>
              </w:rPr>
            </w:pPr>
            <w:hyperlink r:id="rId19" w:history="1">
              <w:r w:rsidRPr="00A96AB5">
                <w:rPr>
                  <w:rStyle w:val="Hyperlink"/>
                  <w:rFonts w:asciiTheme="minorHAnsi" w:hAnsiTheme="minorHAnsi" w:cstheme="minorHAnsi"/>
                  <w:color w:val="0070C0"/>
                </w:rPr>
                <w:t>Stress and Wellbeing PS and COP</w:t>
              </w:r>
            </w:hyperlink>
            <w:r w:rsidR="00834890" w:rsidRPr="00A96AB5">
              <w:rPr>
                <w:rFonts w:asciiTheme="minorHAnsi" w:hAnsiTheme="minorHAnsi" w:cstheme="minorHAnsi"/>
                <w:color w:val="0070C0"/>
              </w:rPr>
              <w:t>,</w:t>
            </w:r>
          </w:p>
          <w:p w14:paraId="234CB9FD" w14:textId="54B8B548" w:rsidR="00CD0991" w:rsidRPr="00A96AB5" w:rsidRDefault="00A96AB5" w:rsidP="00656EEF">
            <w:pPr>
              <w:pStyle w:val="ListParagraph"/>
              <w:numPr>
                <w:ilvl w:val="0"/>
                <w:numId w:val="20"/>
              </w:numPr>
              <w:rPr>
                <w:rFonts w:asciiTheme="minorHAnsi" w:hAnsiTheme="minorHAnsi" w:cstheme="minorHAnsi"/>
                <w:color w:val="1F3864" w:themeColor="accent1" w:themeShade="80"/>
              </w:rPr>
            </w:pPr>
            <w:hyperlink r:id="rId20" w:history="1">
              <w:r>
                <w:rPr>
                  <w:rStyle w:val="Hyperlink"/>
                  <w:rFonts w:ascii="Calibri" w:hAnsi="Calibri" w:cs="Calibri"/>
                  <w:lang w:eastAsia="en-GB"/>
                </w:rPr>
                <w:t>Managers Guide to School and Departmental Stress RA</w:t>
              </w:r>
            </w:hyperlink>
          </w:p>
          <w:p w14:paraId="4E145548" w14:textId="5CCF351E" w:rsidR="00CD0991" w:rsidRPr="00A96AB5" w:rsidRDefault="00CD0991" w:rsidP="00656EEF">
            <w:pPr>
              <w:pStyle w:val="ListParagraph"/>
              <w:numPr>
                <w:ilvl w:val="0"/>
                <w:numId w:val="20"/>
              </w:numPr>
              <w:rPr>
                <w:rStyle w:val="Hyperlink"/>
                <w:rFonts w:asciiTheme="minorHAnsi" w:hAnsiTheme="minorHAnsi" w:cstheme="minorHAnsi"/>
                <w:color w:val="2E74B5" w:themeColor="accent5" w:themeShade="BF"/>
                <w:lang w:eastAsia="en-GB"/>
              </w:rPr>
            </w:pPr>
            <w:hyperlink r:id="rId21" w:history="1">
              <w:r w:rsidRPr="00A96AB5">
                <w:rPr>
                  <w:rStyle w:val="Hyperlink"/>
                  <w:rFonts w:asciiTheme="minorHAnsi" w:hAnsiTheme="minorHAnsi" w:cstheme="minorHAnsi"/>
                  <w:color w:val="2E74B5" w:themeColor="accent5" w:themeShade="BF"/>
                  <w:lang w:eastAsia="en-GB"/>
                </w:rPr>
                <w:t>HSE' Talking Tool Kit</w:t>
              </w:r>
            </w:hyperlink>
          </w:p>
          <w:p w14:paraId="36704AE8" w14:textId="77777777" w:rsidR="00785F3A" w:rsidRPr="00A96AB5" w:rsidRDefault="00CD0991" w:rsidP="00656EEF">
            <w:pPr>
              <w:pStyle w:val="ListParagraph"/>
              <w:numPr>
                <w:ilvl w:val="0"/>
                <w:numId w:val="20"/>
              </w:numPr>
              <w:rPr>
                <w:rStyle w:val="Hyperlink"/>
                <w:rFonts w:asciiTheme="minorHAnsi" w:hAnsiTheme="minorHAnsi" w:cstheme="minorHAnsi"/>
                <w:color w:val="2E74B5" w:themeColor="accent5" w:themeShade="BF"/>
              </w:rPr>
            </w:pPr>
            <w:hyperlink r:id="rId22" w:history="1">
              <w:hyperlink r:id="rId23" w:history="1">
                <w:r w:rsidRPr="00A96AB5">
                  <w:rPr>
                    <w:rStyle w:val="Hyperlink"/>
                    <w:rFonts w:asciiTheme="minorHAnsi" w:hAnsiTheme="minorHAnsi" w:cstheme="minorHAnsi"/>
                  </w:rPr>
                  <w:t>Line Manager Competency Indicator Tool Kit</w:t>
                </w:r>
              </w:hyperlink>
            </w:hyperlink>
          </w:p>
          <w:p w14:paraId="081572E1" w14:textId="60CB0161" w:rsidR="0039529C" w:rsidRPr="006C05CC" w:rsidRDefault="00BE2819" w:rsidP="00656EEF">
            <w:pPr>
              <w:pStyle w:val="ListParagraph"/>
              <w:numPr>
                <w:ilvl w:val="0"/>
                <w:numId w:val="20"/>
              </w:numPr>
              <w:rPr>
                <w:rFonts w:asciiTheme="minorHAnsi" w:hAnsiTheme="minorHAnsi" w:cstheme="minorHAnsi"/>
                <w:color w:val="2E74B5" w:themeColor="accent5" w:themeShade="BF"/>
                <w:u w:val="single"/>
              </w:rPr>
            </w:pPr>
            <w:hyperlink r:id="rId24" w:history="1">
              <w:r>
                <w:rPr>
                  <w:rStyle w:val="Hyperlink"/>
                  <w:rFonts w:ascii="Calibri" w:hAnsi="Calibri" w:cs="Calibri"/>
                  <w:sz w:val="22"/>
                  <w:szCs w:val="22"/>
                  <w:lang w:eastAsia="en-GB"/>
                </w:rPr>
                <w:t>USHA HE Guidance</w:t>
              </w:r>
            </w:hyperlink>
            <w:r>
              <w:rPr>
                <w:rFonts w:ascii="Calibri" w:hAnsi="Calibri" w:cs="Calibri"/>
                <w:color w:val="0070C0"/>
                <w:sz w:val="22"/>
                <w:szCs w:val="22"/>
                <w:lang w:eastAsia="en-GB"/>
              </w:rPr>
              <w:t xml:space="preserve"> </w:t>
            </w:r>
          </w:p>
        </w:tc>
      </w:tr>
      <w:tr w:rsidR="001D76CF" w:rsidRPr="005B279F" w14:paraId="013112D3" w14:textId="77777777" w:rsidTr="008E04A2">
        <w:tblPrEx>
          <w:tblLook w:val="01E0" w:firstRow="1" w:lastRow="1" w:firstColumn="1" w:lastColumn="1" w:noHBand="0" w:noVBand="0"/>
        </w:tblPrEx>
        <w:trPr>
          <w:trHeight w:val="667"/>
          <w:jc w:val="center"/>
        </w:trPr>
        <w:tc>
          <w:tcPr>
            <w:tcW w:w="2263" w:type="dxa"/>
            <w:shd w:val="clear" w:color="auto" w:fill="D9D9D9" w:themeFill="background1" w:themeFillShade="D9"/>
          </w:tcPr>
          <w:p w14:paraId="0367FD41" w14:textId="1B9C3C20" w:rsidR="00B62FFD" w:rsidRPr="000118D1" w:rsidRDefault="00B62FFD" w:rsidP="000118D1">
            <w:pPr>
              <w:jc w:val="center"/>
              <w:rPr>
                <w:rFonts w:asciiTheme="minorHAnsi" w:hAnsiTheme="minorHAnsi" w:cstheme="minorHAnsi"/>
                <w:b/>
                <w:bCs/>
                <w:color w:val="191A4F"/>
              </w:rPr>
            </w:pPr>
            <w:r w:rsidRPr="001F3297">
              <w:rPr>
                <w:rFonts w:asciiTheme="minorHAnsi" w:hAnsiTheme="minorHAnsi" w:cstheme="minorHAnsi"/>
                <w:b/>
                <w:bCs/>
                <w:color w:val="191A4F"/>
              </w:rPr>
              <w:lastRenderedPageBreak/>
              <w:t xml:space="preserve">Stress Risk </w:t>
            </w:r>
            <w:r w:rsidR="000118D1" w:rsidRPr="001F3297">
              <w:rPr>
                <w:rFonts w:asciiTheme="minorHAnsi" w:hAnsiTheme="minorHAnsi" w:cstheme="minorHAnsi"/>
                <w:b/>
                <w:bCs/>
                <w:color w:val="191A4F"/>
              </w:rPr>
              <w:t>Factors</w:t>
            </w:r>
            <w:r w:rsidR="005637F0">
              <w:rPr>
                <w:rFonts w:asciiTheme="minorHAnsi" w:hAnsiTheme="minorHAnsi" w:cstheme="minorHAnsi"/>
                <w:b/>
                <w:bCs/>
                <w:color w:val="191A4F"/>
              </w:rPr>
              <w:t xml:space="preserve"> and how people could be harmed </w:t>
            </w:r>
          </w:p>
        </w:tc>
        <w:tc>
          <w:tcPr>
            <w:tcW w:w="4395" w:type="dxa"/>
            <w:gridSpan w:val="3"/>
            <w:shd w:val="clear" w:color="auto" w:fill="D9D9D9" w:themeFill="background1" w:themeFillShade="D9"/>
          </w:tcPr>
          <w:p w14:paraId="7CD3715E" w14:textId="3C6D6486" w:rsidR="00B62FFD" w:rsidRPr="001F3297" w:rsidRDefault="00B62FFD" w:rsidP="005C63AC">
            <w:pPr>
              <w:jc w:val="center"/>
              <w:rPr>
                <w:rFonts w:asciiTheme="minorHAnsi" w:hAnsiTheme="minorHAnsi" w:cstheme="minorHAnsi"/>
                <w:b/>
                <w:bCs/>
                <w:color w:val="191A4F"/>
                <w:highlight w:val="yellow"/>
              </w:rPr>
            </w:pPr>
            <w:r w:rsidRPr="001F3297">
              <w:rPr>
                <w:rFonts w:asciiTheme="minorHAnsi" w:hAnsiTheme="minorHAnsi" w:cstheme="minorHAnsi"/>
                <w:b/>
                <w:bCs/>
                <w:color w:val="191A4F"/>
              </w:rPr>
              <w:t>Management Standards to be achieved</w:t>
            </w:r>
            <w:r w:rsidR="009A0A4F" w:rsidRPr="001F3297">
              <w:rPr>
                <w:rFonts w:asciiTheme="minorHAnsi" w:hAnsiTheme="minorHAnsi" w:cstheme="minorHAnsi"/>
                <w:b/>
                <w:bCs/>
                <w:color w:val="191A4F"/>
              </w:rPr>
              <w:t xml:space="preserve"> </w:t>
            </w:r>
            <w:r w:rsidRPr="001F3297">
              <w:rPr>
                <w:rFonts w:asciiTheme="minorHAnsi" w:hAnsiTheme="minorHAnsi" w:cstheme="minorHAnsi"/>
                <w:b/>
                <w:bCs/>
                <w:color w:val="191A4F"/>
              </w:rPr>
              <w:t xml:space="preserve">and </w:t>
            </w:r>
            <w:r w:rsidR="009A0A4F" w:rsidRPr="001F3297">
              <w:rPr>
                <w:rFonts w:asciiTheme="minorHAnsi" w:hAnsiTheme="minorHAnsi" w:cstheme="minorHAnsi"/>
                <w:b/>
                <w:bCs/>
                <w:color w:val="191A4F"/>
              </w:rPr>
              <w:t xml:space="preserve">existing </w:t>
            </w:r>
            <w:r w:rsidRPr="001F3297">
              <w:rPr>
                <w:rFonts w:asciiTheme="minorHAnsi" w:hAnsiTheme="minorHAnsi" w:cstheme="minorHAnsi"/>
                <w:b/>
                <w:bCs/>
                <w:color w:val="191A4F"/>
              </w:rPr>
              <w:t>University</w:t>
            </w:r>
            <w:r w:rsidR="00F4211F">
              <w:rPr>
                <w:rFonts w:asciiTheme="minorHAnsi" w:hAnsiTheme="minorHAnsi" w:cstheme="minorHAnsi"/>
                <w:b/>
                <w:bCs/>
                <w:color w:val="191A4F"/>
              </w:rPr>
              <w:t xml:space="preserve"> Measure,</w:t>
            </w:r>
            <w:r w:rsidRPr="001F3297">
              <w:rPr>
                <w:rFonts w:asciiTheme="minorHAnsi" w:hAnsiTheme="minorHAnsi" w:cstheme="minorHAnsi"/>
                <w:b/>
                <w:bCs/>
                <w:color w:val="191A4F"/>
              </w:rPr>
              <w:t xml:space="preserve"> Policy</w:t>
            </w:r>
            <w:r w:rsidR="009A0A4F" w:rsidRPr="001F3297">
              <w:rPr>
                <w:rFonts w:asciiTheme="minorHAnsi" w:hAnsiTheme="minorHAnsi" w:cstheme="minorHAnsi"/>
                <w:b/>
                <w:bCs/>
                <w:color w:val="191A4F"/>
              </w:rPr>
              <w:t xml:space="preserve"> and procedure</w:t>
            </w:r>
            <w:r w:rsidR="0093677F">
              <w:rPr>
                <w:rFonts w:asciiTheme="minorHAnsi" w:hAnsiTheme="minorHAnsi" w:cstheme="minorHAnsi"/>
                <w:b/>
                <w:bCs/>
                <w:color w:val="191A4F"/>
              </w:rPr>
              <w:t>s</w:t>
            </w:r>
          </w:p>
        </w:tc>
        <w:tc>
          <w:tcPr>
            <w:tcW w:w="7087" w:type="dxa"/>
            <w:gridSpan w:val="3"/>
            <w:tcBorders>
              <w:bottom w:val="single" w:sz="4" w:space="0" w:color="808080" w:themeColor="background1" w:themeShade="80"/>
            </w:tcBorders>
            <w:shd w:val="clear" w:color="auto" w:fill="D9D9D9" w:themeFill="background1" w:themeFillShade="D9"/>
          </w:tcPr>
          <w:p w14:paraId="65583D6C" w14:textId="5484AE2C" w:rsidR="00B62FFD" w:rsidRPr="000118D1" w:rsidRDefault="00B62FFD" w:rsidP="002E6030">
            <w:pPr>
              <w:jc w:val="center"/>
              <w:rPr>
                <w:rFonts w:asciiTheme="minorHAnsi" w:hAnsiTheme="minorHAnsi" w:cstheme="minorHAnsi"/>
                <w:b/>
                <w:color w:val="191A4F"/>
              </w:rPr>
            </w:pPr>
            <w:r w:rsidRPr="001F3297">
              <w:rPr>
                <w:rFonts w:asciiTheme="minorHAnsi" w:hAnsiTheme="minorHAnsi" w:cstheme="minorHAnsi"/>
                <w:b/>
                <w:color w:val="191A4F"/>
              </w:rPr>
              <w:t>School/Department Control Measures</w:t>
            </w:r>
            <w:r w:rsidR="004C240B" w:rsidRPr="001F3297">
              <w:rPr>
                <w:rFonts w:asciiTheme="minorHAnsi" w:hAnsiTheme="minorHAnsi" w:cstheme="minorHAnsi"/>
                <w:b/>
                <w:color w:val="191A4F"/>
              </w:rPr>
              <w:t xml:space="preserve"> (At Organisational level for local adaption)</w:t>
            </w:r>
            <w:r w:rsidR="000118D1">
              <w:rPr>
                <w:rFonts w:asciiTheme="minorHAnsi" w:hAnsiTheme="minorHAnsi" w:cstheme="minorHAnsi"/>
                <w:b/>
                <w:color w:val="191A4F"/>
              </w:rPr>
              <w:t xml:space="preserve"> </w:t>
            </w:r>
            <w:r w:rsidRPr="001F3297">
              <w:rPr>
                <w:rFonts w:asciiTheme="minorHAnsi" w:hAnsiTheme="minorHAnsi" w:cstheme="minorHAnsi"/>
                <w:color w:val="191A4F"/>
              </w:rPr>
              <w:t xml:space="preserve">After local consultation, provide details of your </w:t>
            </w:r>
            <w:r w:rsidR="0002051D">
              <w:rPr>
                <w:rFonts w:asciiTheme="minorHAnsi" w:hAnsiTheme="minorHAnsi" w:cstheme="minorHAnsi"/>
                <w:color w:val="191A4F"/>
              </w:rPr>
              <w:t xml:space="preserve">local </w:t>
            </w:r>
            <w:r w:rsidRPr="001F3297">
              <w:rPr>
                <w:rFonts w:asciiTheme="minorHAnsi" w:hAnsiTheme="minorHAnsi" w:cstheme="minorHAnsi"/>
                <w:color w:val="191A4F"/>
              </w:rPr>
              <w:t xml:space="preserve">control measures in response to the questions below. If nothing is being done or considered </w:t>
            </w:r>
            <w:r w:rsidR="0057621D" w:rsidRPr="001F3297">
              <w:rPr>
                <w:rFonts w:asciiTheme="minorHAnsi" w:hAnsiTheme="minorHAnsi" w:cstheme="minorHAnsi"/>
                <w:color w:val="191A4F"/>
              </w:rPr>
              <w:t>insufficient, then</w:t>
            </w:r>
            <w:r w:rsidRPr="001F3297">
              <w:rPr>
                <w:rFonts w:asciiTheme="minorHAnsi" w:hAnsiTheme="minorHAnsi" w:cstheme="minorHAnsi"/>
                <w:color w:val="191A4F"/>
              </w:rPr>
              <w:t xml:space="preserve"> action will be required.</w:t>
            </w:r>
          </w:p>
        </w:tc>
        <w:tc>
          <w:tcPr>
            <w:tcW w:w="1134" w:type="dxa"/>
            <w:shd w:val="clear" w:color="auto" w:fill="D9D9D9" w:themeFill="background1" w:themeFillShade="D9"/>
          </w:tcPr>
          <w:p w14:paraId="053945A2" w14:textId="57431645" w:rsidR="00B62FFD" w:rsidRPr="001F3297" w:rsidRDefault="00B62FFD" w:rsidP="00B62FFD">
            <w:pPr>
              <w:jc w:val="center"/>
              <w:rPr>
                <w:rFonts w:asciiTheme="minorHAnsi" w:hAnsiTheme="minorHAnsi" w:cstheme="minorHAnsi"/>
                <w:b/>
                <w:bCs/>
                <w:color w:val="191A4F"/>
              </w:rPr>
            </w:pPr>
            <w:r w:rsidRPr="001F3297">
              <w:rPr>
                <w:rFonts w:asciiTheme="minorHAnsi" w:hAnsiTheme="minorHAnsi" w:cstheme="minorHAnsi"/>
                <w:b/>
                <w:bCs/>
                <w:color w:val="191A4F"/>
              </w:rPr>
              <w:t xml:space="preserve">Tick where action required. </w:t>
            </w:r>
          </w:p>
        </w:tc>
      </w:tr>
      <w:tr w:rsidR="004A2E8B" w:rsidRPr="004A2E8B" w14:paraId="25E0D2E5" w14:textId="77777777" w:rsidTr="00B108C5">
        <w:tblPrEx>
          <w:tblLook w:val="01E0" w:firstRow="1" w:lastRow="1" w:firstColumn="1" w:lastColumn="1" w:noHBand="0" w:noVBand="0"/>
        </w:tblPrEx>
        <w:trPr>
          <w:trHeight w:val="190"/>
          <w:jc w:val="center"/>
        </w:trPr>
        <w:tc>
          <w:tcPr>
            <w:tcW w:w="14879" w:type="dxa"/>
            <w:gridSpan w:val="8"/>
            <w:shd w:val="clear" w:color="auto" w:fill="DEEAF6" w:themeFill="accent5" w:themeFillTint="33"/>
          </w:tcPr>
          <w:p w14:paraId="52ABDA41" w14:textId="2BCD6CB4" w:rsidR="001F3297" w:rsidRPr="00B37CA6" w:rsidRDefault="00B62FFD" w:rsidP="00B62FFD">
            <w:pPr>
              <w:rPr>
                <w:rFonts w:asciiTheme="minorHAnsi" w:hAnsiTheme="minorHAnsi" w:cstheme="minorHAnsi"/>
                <w:b/>
                <w:bCs/>
                <w:color w:val="2F5496" w:themeColor="accent1" w:themeShade="BF"/>
                <w:sz w:val="24"/>
                <w:szCs w:val="24"/>
              </w:rPr>
            </w:pPr>
            <w:r w:rsidRPr="00641F61">
              <w:rPr>
                <w:rFonts w:asciiTheme="minorHAnsi" w:hAnsiTheme="minorHAnsi" w:cstheme="minorHAnsi"/>
                <w:b/>
                <w:bCs/>
                <w:color w:val="2F5496" w:themeColor="accent1" w:themeShade="BF"/>
                <w:sz w:val="24"/>
                <w:szCs w:val="24"/>
              </w:rPr>
              <w:t>Demands</w:t>
            </w:r>
          </w:p>
        </w:tc>
      </w:tr>
      <w:tr w:rsidR="001D76CF" w:rsidRPr="004A7DA3" w14:paraId="0C425186" w14:textId="77777777" w:rsidTr="008E04A2">
        <w:tblPrEx>
          <w:tblLook w:val="01E0" w:firstRow="1" w:lastRow="1" w:firstColumn="1" w:lastColumn="1" w:noHBand="0" w:noVBand="0"/>
        </w:tblPrEx>
        <w:trPr>
          <w:trHeight w:val="551"/>
          <w:jc w:val="center"/>
        </w:trPr>
        <w:tc>
          <w:tcPr>
            <w:tcW w:w="2263" w:type="dxa"/>
          </w:tcPr>
          <w:p w14:paraId="3D0773FB" w14:textId="77777777" w:rsidR="00B62FFD" w:rsidRPr="004A7DA3" w:rsidRDefault="00B62FFD" w:rsidP="00B62FFD">
            <w:pPr>
              <w:rPr>
                <w:rFonts w:asciiTheme="minorHAnsi" w:hAnsiTheme="minorHAnsi" w:cstheme="minorHAnsi"/>
                <w:b/>
                <w:color w:val="007DA8"/>
              </w:rPr>
            </w:pPr>
            <w:r w:rsidRPr="004A7DA3">
              <w:rPr>
                <w:rFonts w:asciiTheme="minorHAnsi" w:hAnsiTheme="minorHAnsi" w:cstheme="minorHAnsi"/>
                <w:b/>
                <w:color w:val="007DA8"/>
              </w:rPr>
              <w:t>Workload</w:t>
            </w:r>
          </w:p>
          <w:p w14:paraId="61F94763" w14:textId="77777777" w:rsidR="00B62FFD" w:rsidRPr="004A7DA3" w:rsidRDefault="00B62FFD" w:rsidP="00B62FFD">
            <w:pPr>
              <w:rPr>
                <w:rFonts w:asciiTheme="minorHAnsi" w:hAnsiTheme="minorHAnsi" w:cstheme="minorHAnsi"/>
                <w:b/>
                <w:i/>
                <w:iCs/>
                <w:u w:val="single"/>
              </w:rPr>
            </w:pPr>
            <w:r w:rsidRPr="004A7DA3">
              <w:rPr>
                <w:rFonts w:asciiTheme="minorHAnsi" w:hAnsiTheme="minorHAnsi" w:cstheme="minorHAnsi"/>
                <w:i/>
                <w:iCs/>
                <w:color w:val="191A4F"/>
              </w:rPr>
              <w:t>demands in relation to the agreed hours of work are not adequate or achievable</w:t>
            </w:r>
          </w:p>
        </w:tc>
        <w:tc>
          <w:tcPr>
            <w:tcW w:w="4395" w:type="dxa"/>
            <w:gridSpan w:val="3"/>
            <w:vMerge w:val="restart"/>
          </w:tcPr>
          <w:p w14:paraId="33348DB0" w14:textId="77777777" w:rsidR="00B62FFD" w:rsidRPr="004A7DA3" w:rsidRDefault="00B62FFD" w:rsidP="00B62FFD">
            <w:pPr>
              <w:numPr>
                <w:ilvl w:val="0"/>
                <w:numId w:val="9"/>
              </w:numPr>
              <w:shd w:val="clear" w:color="auto" w:fill="FFFFFF"/>
              <w:spacing w:before="100" w:beforeAutospacing="1" w:after="120"/>
              <w:ind w:left="0"/>
              <w:rPr>
                <w:rFonts w:asciiTheme="minorHAnsi" w:hAnsiTheme="minorHAnsi" w:cstheme="minorHAnsi"/>
                <w:color w:val="2F5496" w:themeColor="accent1" w:themeShade="BF"/>
                <w:lang w:eastAsia="en-GB"/>
              </w:rPr>
            </w:pPr>
            <w:r w:rsidRPr="004A7DA3">
              <w:rPr>
                <w:rFonts w:asciiTheme="minorHAnsi" w:eastAsia="Calibri" w:hAnsiTheme="minorHAnsi" w:cstheme="minorHAnsi"/>
                <w:color w:val="2F5496" w:themeColor="accent1" w:themeShade="BF"/>
                <w:u w:val="single"/>
              </w:rPr>
              <w:t>Standard:</w:t>
            </w:r>
            <w:r w:rsidRPr="004A7DA3">
              <w:rPr>
                <w:rFonts w:asciiTheme="minorHAnsi" w:eastAsia="Calibri" w:hAnsiTheme="minorHAnsi" w:cstheme="minorHAnsi"/>
                <w:color w:val="2F5496" w:themeColor="accent1" w:themeShade="BF"/>
              </w:rPr>
              <w:t xml:space="preserve"> </w:t>
            </w:r>
            <w:r w:rsidRPr="004A7DA3">
              <w:rPr>
                <w:rFonts w:asciiTheme="minorHAnsi" w:hAnsiTheme="minorHAnsi" w:cstheme="minorHAnsi"/>
                <w:color w:val="2F5496" w:themeColor="accent1" w:themeShade="BF"/>
                <w:lang w:eastAsia="en-GB"/>
              </w:rPr>
              <w:t xml:space="preserve">Staff are provided with adequate and achievable demands in relation to the agreed hours of work. Skills and abilities are matched to job roles. Staff concerns about their work environment are addressed. </w:t>
            </w:r>
          </w:p>
          <w:p w14:paraId="022C61EC" w14:textId="77777777" w:rsidR="00B62FFD" w:rsidRPr="004A7DA3" w:rsidRDefault="00B62FFD" w:rsidP="00B62FFD">
            <w:pPr>
              <w:rPr>
                <w:rFonts w:asciiTheme="minorHAnsi" w:eastAsia="Calibri" w:hAnsiTheme="minorHAnsi" w:cstheme="minorHAnsi"/>
                <w:color w:val="000000" w:themeColor="text1"/>
              </w:rPr>
            </w:pPr>
            <w:hyperlink r:id="rId25" w:history="1">
              <w:r w:rsidRPr="004A7DA3">
                <w:rPr>
                  <w:rStyle w:val="Hyperlink"/>
                  <w:rFonts w:asciiTheme="minorHAnsi" w:eastAsia="Calibri" w:hAnsiTheme="minorHAnsi" w:cstheme="minorHAnsi"/>
                </w:rPr>
                <w:t>University Strategic Plan</w:t>
              </w:r>
            </w:hyperlink>
            <w:r w:rsidRPr="004A7DA3">
              <w:rPr>
                <w:rFonts w:asciiTheme="minorHAnsi" w:eastAsia="Calibri" w:hAnsiTheme="minorHAnsi" w:cstheme="minorHAnsi"/>
                <w:color w:val="000000" w:themeColor="text1"/>
              </w:rPr>
              <w:t xml:space="preserve"> to set out the University’s values, promote wellbeing, equality, inclusivity, respect and diversity, while underpinning everything we do. </w:t>
            </w:r>
          </w:p>
          <w:p w14:paraId="7BB54B0F" w14:textId="77777777" w:rsidR="00B62FFD" w:rsidRPr="004A7DA3" w:rsidRDefault="00B62FFD" w:rsidP="00B62FFD">
            <w:pPr>
              <w:rPr>
                <w:rFonts w:asciiTheme="minorHAnsi" w:hAnsiTheme="minorHAnsi" w:cstheme="minorHAnsi"/>
              </w:rPr>
            </w:pPr>
          </w:p>
          <w:p w14:paraId="750D84B8" w14:textId="407E7C6B" w:rsidR="00B62FFD" w:rsidRPr="004A7DA3" w:rsidRDefault="0056602D" w:rsidP="00B62FFD">
            <w:pPr>
              <w:rPr>
                <w:rStyle w:val="Hyperlink"/>
                <w:rFonts w:asciiTheme="minorHAnsi" w:hAnsiTheme="minorHAnsi" w:cstheme="minorHAnsi"/>
              </w:rPr>
            </w:pPr>
            <w:hyperlink r:id="rId26" w:history="1">
              <w:r>
                <w:rPr>
                  <w:rStyle w:val="Hyperlink"/>
                  <w:rFonts w:asciiTheme="minorHAnsi" w:hAnsiTheme="minorHAnsi" w:cstheme="minorHAnsi"/>
                </w:rPr>
                <w:t>People Services Webpage</w:t>
              </w:r>
            </w:hyperlink>
            <w:r>
              <w:rPr>
                <w:rStyle w:val="Hyperlink"/>
                <w:rFonts w:asciiTheme="minorHAnsi" w:hAnsiTheme="minorHAnsi" w:cstheme="minorHAnsi"/>
              </w:rPr>
              <w:t xml:space="preserve"> </w:t>
            </w:r>
          </w:p>
          <w:p w14:paraId="3D5AFFB3" w14:textId="287F2600" w:rsidR="00B62FFD" w:rsidRPr="005A4CE1" w:rsidRDefault="00B62FFD" w:rsidP="00B62FFD">
            <w:pPr>
              <w:rPr>
                <w:rFonts w:asciiTheme="minorHAnsi" w:hAnsiTheme="minorHAnsi" w:cstheme="minorHAnsi"/>
                <w:b/>
                <w:color w:val="1F3864" w:themeColor="accent1" w:themeShade="80"/>
              </w:rPr>
            </w:pPr>
            <w:r w:rsidRPr="004A7DA3">
              <w:rPr>
                <w:rStyle w:val="Hyperlink"/>
                <w:rFonts w:asciiTheme="minorHAnsi" w:hAnsiTheme="minorHAnsi" w:cstheme="minorHAnsi"/>
                <w:color w:val="auto"/>
                <w:u w:val="none"/>
              </w:rPr>
              <w:t>Providing access to supporting information for stress and wellbeing.</w:t>
            </w:r>
            <w:r w:rsidR="00DB4FC0" w:rsidRPr="004A7DA3">
              <w:rPr>
                <w:rStyle w:val="Hyperlink"/>
                <w:rFonts w:asciiTheme="minorHAnsi" w:hAnsiTheme="minorHAnsi" w:cstheme="minorHAnsi"/>
                <w:color w:val="auto"/>
                <w:u w:val="none"/>
              </w:rPr>
              <w:t xml:space="preserve"> </w:t>
            </w:r>
            <w:r w:rsidRPr="004A7DA3">
              <w:rPr>
                <w:rFonts w:asciiTheme="minorHAnsi" w:hAnsiTheme="minorHAnsi" w:cstheme="minorHAnsi"/>
                <w:color w:val="191A4F"/>
              </w:rPr>
              <w:t>Stress</w:t>
            </w:r>
            <w:r w:rsidR="006D4BEE" w:rsidRPr="004A7DA3">
              <w:rPr>
                <w:rFonts w:asciiTheme="minorHAnsi" w:hAnsiTheme="minorHAnsi" w:cstheme="minorHAnsi"/>
                <w:color w:val="191A4F"/>
              </w:rPr>
              <w:t xml:space="preserve"> and Wellbeing PS and COP </w:t>
            </w:r>
            <w:r w:rsidRPr="004A7DA3">
              <w:rPr>
                <w:rFonts w:asciiTheme="minorHAnsi" w:hAnsiTheme="minorHAnsi" w:cstheme="minorHAnsi"/>
                <w:color w:val="191A4F"/>
              </w:rPr>
              <w:t>guidance</w:t>
            </w:r>
            <w:r w:rsidR="00DB4FC0" w:rsidRPr="004A7DA3">
              <w:rPr>
                <w:rFonts w:asciiTheme="minorHAnsi" w:hAnsiTheme="minorHAnsi" w:cstheme="minorHAnsi"/>
                <w:color w:val="191A4F"/>
              </w:rPr>
              <w:t xml:space="preserve"> should be</w:t>
            </w:r>
            <w:r w:rsidRPr="004A7DA3">
              <w:rPr>
                <w:rFonts w:asciiTheme="minorHAnsi" w:hAnsiTheme="minorHAnsi" w:cstheme="minorHAnsi"/>
                <w:color w:val="191A4F"/>
              </w:rPr>
              <w:t xml:space="preserve"> effectively communicated</w:t>
            </w:r>
            <w:r w:rsidR="005A4CE1">
              <w:rPr>
                <w:rFonts w:asciiTheme="minorHAnsi" w:hAnsiTheme="minorHAnsi" w:cstheme="minorHAnsi"/>
                <w:color w:val="191A4F"/>
              </w:rPr>
              <w:t xml:space="preserve"> so that </w:t>
            </w:r>
            <w:r w:rsidR="005A4CE1" w:rsidRPr="005A4CE1">
              <w:rPr>
                <w:rFonts w:asciiTheme="minorHAnsi" w:hAnsiTheme="minorHAnsi" w:cstheme="minorHAnsi"/>
                <w:b/>
                <w:color w:val="1F3864" w:themeColor="accent1" w:themeShade="80"/>
              </w:rPr>
              <w:t>all staff are aware it exists and where to find it.</w:t>
            </w:r>
            <w:r w:rsidRPr="005A4CE1">
              <w:rPr>
                <w:rFonts w:asciiTheme="minorHAnsi" w:hAnsiTheme="minorHAnsi" w:cstheme="minorHAnsi"/>
                <w:b/>
                <w:color w:val="1F3864" w:themeColor="accent1" w:themeShade="80"/>
              </w:rPr>
              <w:t xml:space="preserve"> </w:t>
            </w:r>
          </w:p>
          <w:p w14:paraId="1CB90DB1" w14:textId="77777777" w:rsidR="00DB4FC0" w:rsidRPr="004A7DA3" w:rsidRDefault="00DB4FC0" w:rsidP="00B62FFD">
            <w:pPr>
              <w:rPr>
                <w:rFonts w:asciiTheme="minorHAnsi" w:hAnsiTheme="minorHAnsi" w:cstheme="minorHAnsi"/>
                <w:color w:val="191A4F"/>
              </w:rPr>
            </w:pPr>
          </w:p>
          <w:p w14:paraId="2744AB8D" w14:textId="7C278F47" w:rsidR="00B62FFD" w:rsidRPr="004A7DA3" w:rsidRDefault="0056602D" w:rsidP="00B62FFD">
            <w:pPr>
              <w:rPr>
                <w:rFonts w:asciiTheme="minorHAnsi" w:hAnsiTheme="minorHAnsi" w:cstheme="minorHAnsi"/>
                <w:color w:val="191A4F"/>
              </w:rPr>
            </w:pPr>
            <w:hyperlink r:id="rId27" w:history="1">
              <w:r>
                <w:rPr>
                  <w:rStyle w:val="Hyperlink"/>
                  <w:rFonts w:asciiTheme="minorHAnsi" w:hAnsiTheme="minorHAnsi" w:cstheme="minorHAnsi"/>
                </w:rPr>
                <w:t xml:space="preserve">Workload Model Framework </w:t>
              </w:r>
            </w:hyperlink>
            <w:r>
              <w:rPr>
                <w:rFonts w:asciiTheme="minorHAnsi" w:hAnsiTheme="minorHAnsi" w:cstheme="minorHAnsi"/>
              </w:rPr>
              <w:t xml:space="preserve"> </w:t>
            </w:r>
            <w:r w:rsidR="001B7010" w:rsidRPr="004A7DA3">
              <w:rPr>
                <w:rFonts w:asciiTheme="minorHAnsi" w:hAnsiTheme="minorHAnsi" w:cstheme="minorHAnsi"/>
              </w:rPr>
              <w:t xml:space="preserve">is in place </w:t>
            </w:r>
            <w:r w:rsidR="00B62FFD" w:rsidRPr="004A7DA3">
              <w:rPr>
                <w:rFonts w:asciiTheme="minorHAnsi" w:hAnsiTheme="minorHAnsi" w:cstheme="minorHAnsi"/>
                <w:color w:val="191A4F"/>
              </w:rPr>
              <w:t>for academic staff.</w:t>
            </w:r>
            <w:r w:rsidR="00BE14FC" w:rsidRPr="004A7DA3">
              <w:rPr>
                <w:rFonts w:asciiTheme="minorHAnsi" w:hAnsiTheme="minorHAnsi" w:cstheme="minorHAnsi"/>
                <w:color w:val="191A4F"/>
              </w:rPr>
              <w:t xml:space="preserve"> </w:t>
            </w:r>
            <w:r w:rsidR="00B62FFD" w:rsidRPr="004A7DA3">
              <w:rPr>
                <w:rFonts w:asciiTheme="minorHAnsi" w:hAnsiTheme="minorHAnsi" w:cstheme="minorHAnsi"/>
                <w:color w:val="191A4F"/>
              </w:rPr>
              <w:t xml:space="preserve">Workload model tracking of hours reported to People Services for review and analysis. </w:t>
            </w:r>
          </w:p>
          <w:p w14:paraId="0D73C171" w14:textId="77777777" w:rsidR="000009A9" w:rsidRPr="004A7DA3" w:rsidRDefault="000009A9" w:rsidP="00B62FFD">
            <w:pPr>
              <w:rPr>
                <w:rFonts w:asciiTheme="minorHAnsi" w:hAnsiTheme="minorHAnsi" w:cstheme="minorHAnsi"/>
                <w:color w:val="191A4F"/>
              </w:rPr>
            </w:pPr>
          </w:p>
          <w:p w14:paraId="68207350" w14:textId="47018AA0" w:rsidR="00EB2624" w:rsidRDefault="00C646E0" w:rsidP="00B62FFD">
            <w:pPr>
              <w:rPr>
                <w:rFonts w:asciiTheme="minorHAnsi" w:hAnsiTheme="minorHAnsi" w:cstheme="minorHAnsi"/>
                <w:color w:val="191A4F"/>
              </w:rPr>
            </w:pPr>
            <w:r w:rsidRPr="0056602D">
              <w:rPr>
                <w:rFonts w:asciiTheme="minorHAnsi" w:hAnsiTheme="minorHAnsi" w:cstheme="minorHAnsi"/>
              </w:rPr>
              <w:t>Professional Services</w:t>
            </w:r>
            <w:r w:rsidR="00BB1AD9" w:rsidRPr="0056602D">
              <w:rPr>
                <w:rFonts w:asciiTheme="minorHAnsi" w:hAnsiTheme="minorHAnsi" w:cstheme="minorHAnsi"/>
              </w:rPr>
              <w:t xml:space="preserve"> - T</w:t>
            </w:r>
            <w:r w:rsidRPr="0056602D">
              <w:rPr>
                <w:rFonts w:asciiTheme="minorHAnsi" w:hAnsiTheme="minorHAnsi" w:cstheme="minorHAnsi"/>
              </w:rPr>
              <w:t>he acceptable</w:t>
            </w:r>
            <w:r w:rsidR="001B7010" w:rsidRPr="0056602D">
              <w:rPr>
                <w:rFonts w:asciiTheme="minorHAnsi" w:hAnsiTheme="minorHAnsi" w:cstheme="minorHAnsi"/>
              </w:rPr>
              <w:t xml:space="preserve"> workload</w:t>
            </w:r>
            <w:r w:rsidRPr="0056602D">
              <w:rPr>
                <w:rFonts w:asciiTheme="minorHAnsi" w:hAnsiTheme="minorHAnsi" w:cstheme="minorHAnsi"/>
              </w:rPr>
              <w:t xml:space="preserve"> standard</w:t>
            </w:r>
            <w:r w:rsidRPr="0056602D">
              <w:rPr>
                <w:rFonts w:asciiTheme="minorHAnsi" w:hAnsiTheme="minorHAnsi" w:cstheme="minorHAnsi"/>
                <w:u w:val="single"/>
              </w:rPr>
              <w:t xml:space="preserve"> </w:t>
            </w:r>
            <w:r w:rsidR="0008465A">
              <w:rPr>
                <w:rFonts w:asciiTheme="minorHAnsi" w:hAnsiTheme="minorHAnsi" w:cstheme="minorHAnsi"/>
                <w:color w:val="191A4F"/>
              </w:rPr>
              <w:t>S</w:t>
            </w:r>
            <w:r w:rsidR="000009A9" w:rsidRPr="004A7DA3">
              <w:rPr>
                <w:rFonts w:asciiTheme="minorHAnsi" w:hAnsiTheme="minorHAnsi" w:cstheme="minorHAnsi"/>
                <w:color w:val="191A4F"/>
              </w:rPr>
              <w:t>taff</w:t>
            </w:r>
            <w:r w:rsidRPr="004A7DA3">
              <w:rPr>
                <w:rFonts w:asciiTheme="minorHAnsi" w:hAnsiTheme="minorHAnsi" w:cstheme="minorHAnsi"/>
                <w:color w:val="191A4F"/>
              </w:rPr>
              <w:t xml:space="preserve"> </w:t>
            </w:r>
            <w:r w:rsidR="0008465A">
              <w:rPr>
                <w:rFonts w:asciiTheme="minorHAnsi" w:hAnsiTheme="minorHAnsi" w:cstheme="minorHAnsi"/>
                <w:color w:val="191A4F"/>
              </w:rPr>
              <w:t xml:space="preserve">should </w:t>
            </w:r>
            <w:r w:rsidRPr="004A7DA3">
              <w:rPr>
                <w:rFonts w:asciiTheme="minorHAnsi" w:hAnsiTheme="minorHAnsi" w:cstheme="minorHAnsi"/>
                <w:color w:val="191A4F"/>
              </w:rPr>
              <w:t xml:space="preserve">work their </w:t>
            </w:r>
            <w:r w:rsidR="00660882">
              <w:rPr>
                <w:rFonts w:asciiTheme="minorHAnsi" w:hAnsiTheme="minorHAnsi" w:cstheme="minorHAnsi"/>
                <w:color w:val="191A4F"/>
              </w:rPr>
              <w:t xml:space="preserve">contracted </w:t>
            </w:r>
            <w:r w:rsidRPr="004A7DA3">
              <w:rPr>
                <w:rFonts w:asciiTheme="minorHAnsi" w:hAnsiTheme="minorHAnsi" w:cstheme="minorHAnsi"/>
                <w:color w:val="191A4F"/>
              </w:rPr>
              <w:t>hours with excessive hours</w:t>
            </w:r>
            <w:r w:rsidR="00BB1AD9" w:rsidRPr="004A7DA3">
              <w:rPr>
                <w:rFonts w:asciiTheme="minorHAnsi" w:hAnsiTheme="minorHAnsi" w:cstheme="minorHAnsi"/>
                <w:color w:val="191A4F"/>
              </w:rPr>
              <w:t xml:space="preserve"> mostly avoided</w:t>
            </w:r>
            <w:r w:rsidR="000009A9" w:rsidRPr="004A7DA3">
              <w:rPr>
                <w:rFonts w:asciiTheme="minorHAnsi" w:hAnsiTheme="minorHAnsi" w:cstheme="minorHAnsi"/>
                <w:color w:val="191A4F"/>
              </w:rPr>
              <w:t>. R</w:t>
            </w:r>
            <w:r w:rsidRPr="004A7DA3">
              <w:rPr>
                <w:rFonts w:asciiTheme="minorHAnsi" w:hAnsiTheme="minorHAnsi" w:cstheme="minorHAnsi"/>
                <w:color w:val="191A4F"/>
              </w:rPr>
              <w:t>ealistic work deadlines</w:t>
            </w:r>
            <w:r w:rsidR="00D15872" w:rsidRPr="004A7DA3">
              <w:rPr>
                <w:rFonts w:asciiTheme="minorHAnsi" w:hAnsiTheme="minorHAnsi" w:cstheme="minorHAnsi"/>
                <w:color w:val="191A4F"/>
              </w:rPr>
              <w:t xml:space="preserve"> should be in place with the </w:t>
            </w:r>
            <w:r w:rsidRPr="004A7DA3">
              <w:rPr>
                <w:rFonts w:asciiTheme="minorHAnsi" w:hAnsiTheme="minorHAnsi" w:cstheme="minorHAnsi"/>
                <w:color w:val="191A4F"/>
              </w:rPr>
              <w:t xml:space="preserve">ability for to </w:t>
            </w:r>
            <w:r w:rsidR="001E02EF" w:rsidRPr="004A7DA3">
              <w:rPr>
                <w:rFonts w:asciiTheme="minorHAnsi" w:hAnsiTheme="minorHAnsi" w:cstheme="minorHAnsi"/>
                <w:color w:val="191A4F"/>
              </w:rPr>
              <w:t>roll</w:t>
            </w:r>
            <w:r w:rsidRPr="004A7DA3">
              <w:rPr>
                <w:rFonts w:asciiTheme="minorHAnsi" w:hAnsiTheme="minorHAnsi" w:cstheme="minorHAnsi"/>
                <w:color w:val="191A4F"/>
              </w:rPr>
              <w:t xml:space="preserve"> over until the following day</w:t>
            </w:r>
            <w:r w:rsidR="001B7010" w:rsidRPr="004A7DA3">
              <w:rPr>
                <w:rFonts w:asciiTheme="minorHAnsi" w:hAnsiTheme="minorHAnsi" w:cstheme="minorHAnsi"/>
                <w:color w:val="191A4F"/>
              </w:rPr>
              <w:t xml:space="preserve"> or </w:t>
            </w:r>
            <w:r w:rsidR="000009A9" w:rsidRPr="004A7DA3">
              <w:rPr>
                <w:rFonts w:asciiTheme="minorHAnsi" w:hAnsiTheme="minorHAnsi" w:cstheme="minorHAnsi"/>
                <w:color w:val="191A4F"/>
              </w:rPr>
              <w:t>week</w:t>
            </w:r>
            <w:r w:rsidR="001B7010" w:rsidRPr="004A7DA3">
              <w:rPr>
                <w:rFonts w:asciiTheme="minorHAnsi" w:hAnsiTheme="minorHAnsi" w:cstheme="minorHAnsi"/>
                <w:color w:val="191A4F"/>
              </w:rPr>
              <w:t xml:space="preserve"> and further as</w:t>
            </w:r>
            <w:r w:rsidR="00D26E03" w:rsidRPr="004A7DA3">
              <w:rPr>
                <w:rFonts w:asciiTheme="minorHAnsi" w:hAnsiTheme="minorHAnsi" w:cstheme="minorHAnsi"/>
                <w:color w:val="191A4F"/>
              </w:rPr>
              <w:t xml:space="preserve"> necessary</w:t>
            </w:r>
            <w:r w:rsidR="000009A9" w:rsidRPr="004A7DA3">
              <w:rPr>
                <w:rFonts w:asciiTheme="minorHAnsi" w:hAnsiTheme="minorHAnsi" w:cstheme="minorHAnsi"/>
                <w:color w:val="191A4F"/>
              </w:rPr>
              <w:t xml:space="preserve"> until acceptable</w:t>
            </w:r>
            <w:r w:rsidR="00C04412">
              <w:rPr>
                <w:rFonts w:asciiTheme="minorHAnsi" w:hAnsiTheme="minorHAnsi" w:cstheme="minorHAnsi"/>
                <w:color w:val="191A4F"/>
              </w:rPr>
              <w:t>/comfortable</w:t>
            </w:r>
            <w:r w:rsidR="000009A9" w:rsidRPr="004A7DA3">
              <w:rPr>
                <w:rFonts w:asciiTheme="minorHAnsi" w:hAnsiTheme="minorHAnsi" w:cstheme="minorHAnsi"/>
                <w:color w:val="191A4F"/>
              </w:rPr>
              <w:t xml:space="preserve"> workload</w:t>
            </w:r>
            <w:r w:rsidR="00D15872" w:rsidRPr="004A7DA3">
              <w:rPr>
                <w:rFonts w:asciiTheme="minorHAnsi" w:hAnsiTheme="minorHAnsi" w:cstheme="minorHAnsi"/>
                <w:color w:val="191A4F"/>
              </w:rPr>
              <w:t xml:space="preserve"> standards </w:t>
            </w:r>
            <w:r w:rsidR="000009A9" w:rsidRPr="004A7DA3">
              <w:rPr>
                <w:rFonts w:asciiTheme="minorHAnsi" w:hAnsiTheme="minorHAnsi" w:cstheme="minorHAnsi"/>
                <w:color w:val="191A4F"/>
              </w:rPr>
              <w:t>resume</w:t>
            </w:r>
            <w:r w:rsidRPr="004A7DA3">
              <w:rPr>
                <w:rFonts w:asciiTheme="minorHAnsi" w:hAnsiTheme="minorHAnsi" w:cstheme="minorHAnsi"/>
                <w:color w:val="191A4F"/>
              </w:rPr>
              <w:t xml:space="preserve">. </w:t>
            </w:r>
          </w:p>
          <w:p w14:paraId="212FE841" w14:textId="77777777" w:rsidR="0056602D" w:rsidRPr="004A7DA3" w:rsidRDefault="0056602D" w:rsidP="00B62FFD">
            <w:pPr>
              <w:rPr>
                <w:rFonts w:asciiTheme="minorHAnsi" w:hAnsiTheme="minorHAnsi" w:cstheme="minorHAnsi"/>
                <w:color w:val="191A4F"/>
              </w:rPr>
            </w:pPr>
          </w:p>
          <w:p w14:paraId="7AF747D0" w14:textId="2B3E3895" w:rsidR="00B62FFD" w:rsidRPr="004A7DA3" w:rsidRDefault="00B62FFD" w:rsidP="00B62FFD">
            <w:pPr>
              <w:rPr>
                <w:rFonts w:asciiTheme="minorHAnsi" w:hAnsiTheme="minorHAnsi" w:cstheme="minorHAnsi"/>
                <w:color w:val="191A4F"/>
              </w:rPr>
            </w:pPr>
            <w:hyperlink r:id="rId28" w:history="1">
              <w:r w:rsidRPr="004A7DA3">
                <w:rPr>
                  <w:rStyle w:val="Hyperlink"/>
                  <w:rFonts w:asciiTheme="minorHAnsi" w:hAnsiTheme="minorHAnsi" w:cstheme="minorHAnsi"/>
                </w:rPr>
                <w:t>University Staff Development</w:t>
              </w:r>
            </w:hyperlink>
            <w:r w:rsidRPr="004A7DA3">
              <w:rPr>
                <w:rFonts w:asciiTheme="minorHAnsi" w:hAnsiTheme="minorHAnsi" w:cstheme="minorHAnsi"/>
                <w:color w:val="191A4F"/>
              </w:rPr>
              <w:t xml:space="preserve"> </w:t>
            </w:r>
            <w:r w:rsidR="00EB2624">
              <w:rPr>
                <w:rFonts w:asciiTheme="minorHAnsi" w:hAnsiTheme="minorHAnsi" w:cstheme="minorHAnsi"/>
                <w:color w:val="191A4F"/>
              </w:rPr>
              <w:t xml:space="preserve"> </w:t>
            </w:r>
            <w:r w:rsidR="00A043DF">
              <w:rPr>
                <w:rFonts w:asciiTheme="minorHAnsi" w:hAnsiTheme="minorHAnsi" w:cstheme="minorHAnsi"/>
                <w:color w:val="191A4F"/>
              </w:rPr>
              <w:t>S</w:t>
            </w:r>
            <w:r w:rsidRPr="004A7DA3">
              <w:rPr>
                <w:rFonts w:asciiTheme="minorHAnsi" w:hAnsiTheme="minorHAnsi" w:cstheme="minorHAnsi"/>
                <w:color w:val="191A4F"/>
              </w:rPr>
              <w:t xml:space="preserve">taff training, coaching and adequate supervision for staff. </w:t>
            </w:r>
          </w:p>
          <w:p w14:paraId="15CEDE6D" w14:textId="77777777" w:rsidR="00B62FFD" w:rsidRPr="004A7DA3" w:rsidRDefault="00B62FFD" w:rsidP="00B62FFD">
            <w:pPr>
              <w:rPr>
                <w:rFonts w:asciiTheme="minorHAnsi" w:hAnsiTheme="minorHAnsi" w:cstheme="minorHAnsi"/>
                <w:color w:val="191A4F"/>
              </w:rPr>
            </w:pPr>
          </w:p>
          <w:p w14:paraId="3C37B658" w14:textId="533F5E92" w:rsidR="00B62FFD" w:rsidRPr="004A7DA3" w:rsidRDefault="00B62FFD" w:rsidP="00B62FFD">
            <w:pPr>
              <w:rPr>
                <w:rFonts w:asciiTheme="minorHAnsi" w:hAnsiTheme="minorHAnsi" w:cstheme="minorHAnsi"/>
                <w:color w:val="191A4F"/>
              </w:rPr>
            </w:pPr>
            <w:r w:rsidRPr="004A7DA3">
              <w:rPr>
                <w:rFonts w:asciiTheme="minorHAnsi" w:hAnsiTheme="minorHAnsi" w:cstheme="minorHAnsi"/>
              </w:rPr>
              <w:t>Leadership development and training support from People Services</w:t>
            </w:r>
            <w:r w:rsidR="0008465A">
              <w:rPr>
                <w:rFonts w:asciiTheme="minorHAnsi" w:hAnsiTheme="minorHAnsi" w:cstheme="minorHAnsi"/>
              </w:rPr>
              <w:t>.</w:t>
            </w:r>
          </w:p>
          <w:p w14:paraId="405B1108" w14:textId="77777777" w:rsidR="00B62FFD" w:rsidRPr="004A7DA3" w:rsidRDefault="00B62FFD" w:rsidP="00B62FFD">
            <w:pPr>
              <w:rPr>
                <w:rFonts w:asciiTheme="minorHAnsi" w:hAnsiTheme="minorHAnsi" w:cstheme="minorHAnsi"/>
              </w:rPr>
            </w:pPr>
          </w:p>
          <w:p w14:paraId="00A92931" w14:textId="787634B6" w:rsidR="00B62FFD" w:rsidRPr="004A7DA3" w:rsidRDefault="0056602D" w:rsidP="00B62FFD">
            <w:pPr>
              <w:rPr>
                <w:rFonts w:asciiTheme="minorHAnsi" w:hAnsiTheme="minorHAnsi" w:cstheme="minorHAnsi"/>
                <w:color w:val="1F3864" w:themeColor="accent1" w:themeShade="80"/>
              </w:rPr>
            </w:pPr>
            <w:hyperlink r:id="rId29" w:history="1">
              <w:r>
                <w:rPr>
                  <w:rStyle w:val="Hyperlink"/>
                  <w:rFonts w:asciiTheme="minorHAnsi" w:hAnsiTheme="minorHAnsi" w:cstheme="minorHAnsi"/>
                </w:rPr>
                <w:t>Dignity at Work Policy</w:t>
              </w:r>
            </w:hyperlink>
            <w:r>
              <w:rPr>
                <w:rStyle w:val="Hyperlink"/>
                <w:rFonts w:asciiTheme="minorHAnsi" w:hAnsiTheme="minorHAnsi" w:cstheme="minorHAnsi"/>
              </w:rPr>
              <w:t xml:space="preserve"> </w:t>
            </w:r>
            <w:r w:rsidR="00B62FFD" w:rsidRPr="004A7DA3">
              <w:rPr>
                <w:rStyle w:val="Hyperlink"/>
                <w:rFonts w:asciiTheme="minorHAnsi" w:hAnsiTheme="minorHAnsi" w:cstheme="minorHAnsi"/>
                <w:color w:val="323E4F" w:themeColor="text2" w:themeShade="BF"/>
                <w:u w:val="none"/>
              </w:rPr>
              <w:t>sets standards of behaviour and informs staff of</w:t>
            </w:r>
            <w:r w:rsidR="0008465A">
              <w:rPr>
                <w:rStyle w:val="Hyperlink"/>
                <w:rFonts w:asciiTheme="minorHAnsi" w:hAnsiTheme="minorHAnsi" w:cstheme="minorHAnsi"/>
                <w:color w:val="323E4F" w:themeColor="text2" w:themeShade="BF"/>
                <w:u w:val="none"/>
              </w:rPr>
              <w:t xml:space="preserve"> </w:t>
            </w:r>
            <w:r w:rsidR="00B62FFD" w:rsidRPr="004A7DA3">
              <w:rPr>
                <w:rStyle w:val="Hyperlink"/>
                <w:rFonts w:asciiTheme="minorHAnsi" w:hAnsiTheme="minorHAnsi" w:cstheme="minorHAnsi"/>
                <w:color w:val="323E4F" w:themeColor="text2" w:themeShade="BF"/>
                <w:u w:val="none"/>
              </w:rPr>
              <w:t xml:space="preserve">acceptable </w:t>
            </w:r>
            <w:r w:rsidR="00B62FFD" w:rsidRPr="004A7DA3">
              <w:rPr>
                <w:rStyle w:val="Hyperlink"/>
                <w:rFonts w:asciiTheme="minorHAnsi" w:hAnsiTheme="minorHAnsi" w:cstheme="minorHAnsi"/>
                <w:color w:val="1F3864" w:themeColor="accent1" w:themeShade="80"/>
                <w:u w:val="none"/>
              </w:rPr>
              <w:t xml:space="preserve">behaviour at work. </w:t>
            </w:r>
          </w:p>
          <w:p w14:paraId="749DE2A3" w14:textId="77777777" w:rsidR="00B62FFD" w:rsidRPr="004A7DA3" w:rsidRDefault="00B62FFD" w:rsidP="00B62FFD">
            <w:pPr>
              <w:rPr>
                <w:rFonts w:asciiTheme="minorHAnsi" w:hAnsiTheme="minorHAnsi" w:cstheme="minorHAnsi"/>
                <w:color w:val="1F3864" w:themeColor="accent1" w:themeShade="80"/>
              </w:rPr>
            </w:pPr>
          </w:p>
          <w:p w14:paraId="680C7D00" w14:textId="15042182" w:rsidR="00B62FFD" w:rsidRPr="004A7DA3" w:rsidRDefault="00B62FFD" w:rsidP="00B62FFD">
            <w:pPr>
              <w:rPr>
                <w:rFonts w:asciiTheme="minorHAnsi" w:hAnsiTheme="minorHAnsi" w:cstheme="minorHAnsi"/>
                <w:color w:val="1F3864" w:themeColor="accent1" w:themeShade="80"/>
              </w:rPr>
            </w:pPr>
            <w:r w:rsidRPr="004A7DA3">
              <w:rPr>
                <w:rFonts w:asciiTheme="minorHAnsi" w:hAnsiTheme="minorHAnsi" w:cstheme="minorHAnsi"/>
                <w:color w:val="1F3864" w:themeColor="accent1" w:themeShade="80"/>
              </w:rPr>
              <w:t>Bullying and harassment at work</w:t>
            </w:r>
            <w:r w:rsidR="00EF7CB6">
              <w:rPr>
                <w:rFonts w:asciiTheme="minorHAnsi" w:hAnsiTheme="minorHAnsi" w:cstheme="minorHAnsi"/>
                <w:color w:val="1F3864" w:themeColor="accent1" w:themeShade="80"/>
              </w:rPr>
              <w:t xml:space="preserve"> </w:t>
            </w:r>
            <w:hyperlink r:id="rId30" w:history="1">
              <w:r w:rsidR="00EF7CB6">
                <w:rPr>
                  <w:rStyle w:val="Hyperlink"/>
                  <w:rFonts w:asciiTheme="minorHAnsi" w:hAnsiTheme="minorHAnsi" w:cstheme="minorHAnsi"/>
                </w:rPr>
                <w:t>reporting portal</w:t>
              </w:r>
            </w:hyperlink>
            <w:r w:rsidR="00EF7CB6">
              <w:rPr>
                <w:rFonts w:asciiTheme="minorHAnsi" w:hAnsiTheme="minorHAnsi" w:cstheme="minorHAnsi"/>
                <w:color w:val="1F3864" w:themeColor="accent1" w:themeShade="80"/>
              </w:rPr>
              <w:t xml:space="preserve"> </w:t>
            </w:r>
            <w:r w:rsidRPr="004A7DA3">
              <w:rPr>
                <w:rFonts w:asciiTheme="minorHAnsi" w:hAnsiTheme="minorHAnsi" w:cstheme="minorHAnsi"/>
                <w:color w:val="1F3864" w:themeColor="accent1" w:themeShade="80"/>
              </w:rPr>
              <w:t xml:space="preserve"> </w:t>
            </w:r>
            <w:r w:rsidR="0008465A">
              <w:rPr>
                <w:rFonts w:asciiTheme="minorHAnsi" w:hAnsiTheme="minorHAnsi" w:cstheme="minorHAnsi"/>
                <w:color w:val="1F3864" w:themeColor="accent1" w:themeShade="80"/>
              </w:rPr>
              <w:t>for proactive action</w:t>
            </w:r>
            <w:r w:rsidRPr="004A7DA3">
              <w:rPr>
                <w:rFonts w:asciiTheme="minorHAnsi" w:hAnsiTheme="minorHAnsi" w:cstheme="minorHAnsi"/>
                <w:color w:val="1F3864" w:themeColor="accent1" w:themeShade="80"/>
              </w:rPr>
              <w:t xml:space="preserve"> </w:t>
            </w:r>
            <w:r w:rsidR="0008465A">
              <w:rPr>
                <w:rFonts w:asciiTheme="minorHAnsi" w:hAnsiTheme="minorHAnsi" w:cstheme="minorHAnsi"/>
                <w:color w:val="1F3864" w:themeColor="accent1" w:themeShade="80"/>
              </w:rPr>
              <w:t xml:space="preserve">for reported </w:t>
            </w:r>
            <w:r w:rsidRPr="004A7DA3">
              <w:rPr>
                <w:rFonts w:asciiTheme="minorHAnsi" w:hAnsiTheme="minorHAnsi" w:cstheme="minorHAnsi"/>
                <w:color w:val="1F3864" w:themeColor="accent1" w:themeShade="80"/>
              </w:rPr>
              <w:t xml:space="preserve">bullying and harassment. </w:t>
            </w:r>
          </w:p>
          <w:p w14:paraId="4224630F" w14:textId="77777777" w:rsidR="00B62FFD" w:rsidRPr="004A7DA3" w:rsidRDefault="00B62FFD" w:rsidP="00B62FFD">
            <w:pPr>
              <w:rPr>
                <w:rFonts w:asciiTheme="minorHAnsi" w:hAnsiTheme="minorHAnsi" w:cstheme="minorHAnsi"/>
              </w:rPr>
            </w:pPr>
          </w:p>
          <w:p w14:paraId="08F90C2C" w14:textId="11F95578" w:rsidR="00B62FFD" w:rsidRPr="004A7DA3" w:rsidRDefault="0056602D" w:rsidP="00B62FFD">
            <w:pPr>
              <w:rPr>
                <w:rStyle w:val="Hyperlink"/>
                <w:rFonts w:asciiTheme="minorHAnsi" w:hAnsiTheme="minorHAnsi" w:cstheme="minorHAnsi"/>
                <w:color w:val="323E4F" w:themeColor="text2" w:themeShade="BF"/>
              </w:rPr>
            </w:pPr>
            <w:hyperlink r:id="rId31" w:history="1">
              <w:r>
                <w:rPr>
                  <w:rStyle w:val="Hyperlink"/>
                  <w:rFonts w:asciiTheme="minorHAnsi" w:hAnsiTheme="minorHAnsi" w:cstheme="minorHAnsi"/>
                </w:rPr>
                <w:t xml:space="preserve">University Health and Work Information,  </w:t>
              </w:r>
            </w:hyperlink>
            <w:r>
              <w:rPr>
                <w:rStyle w:val="Hyperlink"/>
                <w:rFonts w:asciiTheme="minorHAnsi" w:hAnsiTheme="minorHAnsi" w:cstheme="minorHAnsi"/>
                <w:u w:val="none"/>
              </w:rPr>
              <w:t xml:space="preserve"> </w:t>
            </w:r>
            <w:r w:rsidR="00B62FFD" w:rsidRPr="004A7DA3">
              <w:rPr>
                <w:rStyle w:val="Hyperlink"/>
                <w:rFonts w:asciiTheme="minorHAnsi" w:hAnsiTheme="minorHAnsi" w:cstheme="minorHAnsi"/>
                <w:color w:val="323E4F" w:themeColor="text2" w:themeShade="BF"/>
                <w:u w:val="none"/>
              </w:rPr>
              <w:t>information on support available to staff and their physical working environment.</w:t>
            </w:r>
            <w:r w:rsidR="00B62FFD" w:rsidRPr="004A7DA3">
              <w:rPr>
                <w:rStyle w:val="Hyperlink"/>
                <w:rFonts w:asciiTheme="minorHAnsi" w:hAnsiTheme="minorHAnsi" w:cstheme="minorHAnsi"/>
                <w:color w:val="323E4F" w:themeColor="text2" w:themeShade="BF"/>
              </w:rPr>
              <w:t xml:space="preserve"> </w:t>
            </w:r>
          </w:p>
          <w:p w14:paraId="55549FAB" w14:textId="77777777" w:rsidR="00B62FFD" w:rsidRPr="004A7DA3" w:rsidRDefault="00B62FFD" w:rsidP="00B62FFD">
            <w:pPr>
              <w:rPr>
                <w:rFonts w:asciiTheme="minorHAnsi" w:hAnsiTheme="minorHAnsi" w:cstheme="minorHAnsi"/>
              </w:rPr>
            </w:pPr>
          </w:p>
          <w:p w14:paraId="20D7A229" w14:textId="317F9C1C" w:rsidR="00785F3A" w:rsidRDefault="00B62FFD" w:rsidP="00B62FFD">
            <w:pPr>
              <w:rPr>
                <w:rFonts w:asciiTheme="minorHAnsi" w:hAnsiTheme="minorHAnsi" w:cstheme="minorHAnsi"/>
                <w:color w:val="191A4F"/>
              </w:rPr>
            </w:pPr>
            <w:r w:rsidRPr="004A7DA3">
              <w:rPr>
                <w:rFonts w:asciiTheme="minorHAnsi" w:hAnsiTheme="minorHAnsi" w:cstheme="minorHAnsi"/>
                <w:color w:val="191A4F"/>
              </w:rPr>
              <w:t>University security staff, workplace security and workplace violence risk assessments applied where necessary.</w:t>
            </w:r>
          </w:p>
          <w:p w14:paraId="07949D57" w14:textId="77777777" w:rsidR="00964B5A" w:rsidRPr="004A7DA3" w:rsidRDefault="00964B5A" w:rsidP="00B62FFD">
            <w:pPr>
              <w:rPr>
                <w:rFonts w:asciiTheme="minorHAnsi" w:hAnsiTheme="minorHAnsi" w:cstheme="minorHAnsi"/>
                <w:color w:val="191A4F"/>
              </w:rPr>
            </w:pPr>
          </w:p>
          <w:p w14:paraId="5AEA1BD1" w14:textId="6430A38C" w:rsidR="00B62FFD" w:rsidRDefault="00B62FFD" w:rsidP="00B62FFD">
            <w:pPr>
              <w:rPr>
                <w:rFonts w:asciiTheme="minorHAnsi" w:hAnsiTheme="minorHAnsi" w:cstheme="minorHAnsi"/>
                <w:color w:val="191A4F"/>
              </w:rPr>
            </w:pPr>
            <w:r w:rsidRPr="004A7DA3">
              <w:rPr>
                <w:rFonts w:asciiTheme="minorHAnsi" w:hAnsiTheme="minorHAnsi" w:cstheme="minorHAnsi"/>
                <w:color w:val="191A4F"/>
              </w:rPr>
              <w:t>Practised emergency plan procedures and security</w:t>
            </w:r>
            <w:r w:rsidR="00964B5A">
              <w:rPr>
                <w:rFonts w:asciiTheme="minorHAnsi" w:hAnsiTheme="minorHAnsi" w:cstheme="minorHAnsi"/>
                <w:color w:val="191A4F"/>
              </w:rPr>
              <w:t xml:space="preserve">, </w:t>
            </w:r>
            <w:r w:rsidRPr="004A7DA3">
              <w:rPr>
                <w:rFonts w:asciiTheme="minorHAnsi" w:hAnsiTheme="minorHAnsi" w:cstheme="minorHAnsi"/>
                <w:color w:val="191A4F"/>
              </w:rPr>
              <w:t xml:space="preserve">emergency information is provided to all staff. </w:t>
            </w:r>
          </w:p>
          <w:p w14:paraId="6CB33B02" w14:textId="77777777" w:rsidR="001E76FE" w:rsidRPr="004A7DA3" w:rsidRDefault="001E76FE" w:rsidP="00B62FFD">
            <w:pPr>
              <w:rPr>
                <w:rFonts w:asciiTheme="minorHAnsi" w:hAnsiTheme="minorHAnsi" w:cstheme="minorHAnsi"/>
                <w:color w:val="191A4F"/>
              </w:rPr>
            </w:pPr>
          </w:p>
          <w:p w14:paraId="4DAF1480" w14:textId="5E2D4C9E" w:rsidR="00785F3A" w:rsidRDefault="00B62FFD" w:rsidP="00B62FFD">
            <w:pPr>
              <w:rPr>
                <w:rFonts w:asciiTheme="minorHAnsi" w:hAnsiTheme="minorHAnsi" w:cstheme="minorHAnsi"/>
                <w:color w:val="191A4F"/>
              </w:rPr>
            </w:pPr>
            <w:hyperlink r:id="rId32" w:history="1">
              <w:r w:rsidRPr="004A7DA3">
                <w:rPr>
                  <w:rStyle w:val="Hyperlink"/>
                  <w:rFonts w:asciiTheme="minorHAnsi" w:hAnsiTheme="minorHAnsi" w:cstheme="minorHAnsi"/>
                </w:rPr>
                <w:t>Actions to keep safe on campus information</w:t>
              </w:r>
            </w:hyperlink>
            <w:r w:rsidRPr="004A7DA3">
              <w:rPr>
                <w:rFonts w:asciiTheme="minorHAnsi" w:hAnsiTheme="minorHAnsi" w:cstheme="minorHAnsi"/>
                <w:color w:val="191A4F"/>
              </w:rPr>
              <w:t xml:space="preserve"> </w:t>
            </w:r>
            <w:r w:rsidR="00B418CC" w:rsidRPr="004A7DA3">
              <w:rPr>
                <w:rFonts w:asciiTheme="minorHAnsi" w:hAnsiTheme="minorHAnsi" w:cstheme="minorHAnsi"/>
                <w:color w:val="191A4F"/>
              </w:rPr>
              <w:t xml:space="preserve">and </w:t>
            </w:r>
            <w:hyperlink r:id="rId33" w:history="1">
              <w:r w:rsidR="0056602D">
                <w:rPr>
                  <w:rStyle w:val="Hyperlink"/>
                  <w:rFonts w:asciiTheme="minorHAnsi" w:hAnsiTheme="minorHAnsi" w:cstheme="minorHAnsi"/>
                </w:rPr>
                <w:t>Stay Safe Principles</w:t>
              </w:r>
            </w:hyperlink>
            <w:r w:rsidR="0056602D">
              <w:rPr>
                <w:rFonts w:asciiTheme="minorHAnsi" w:hAnsiTheme="minorHAnsi" w:cstheme="minorHAnsi"/>
                <w:color w:val="191A4F"/>
              </w:rPr>
              <w:t xml:space="preserve">. </w:t>
            </w:r>
          </w:p>
          <w:p w14:paraId="5E1EEFE8" w14:textId="77777777" w:rsidR="00A043DF" w:rsidRDefault="00A043DF" w:rsidP="00B62FFD">
            <w:pPr>
              <w:rPr>
                <w:rFonts w:asciiTheme="minorHAnsi" w:hAnsiTheme="minorHAnsi" w:cstheme="minorHAnsi"/>
                <w:color w:val="191A4F"/>
              </w:rPr>
            </w:pPr>
          </w:p>
          <w:p w14:paraId="49D1D860" w14:textId="77777777" w:rsidR="00B62FFD" w:rsidRDefault="00785F3A" w:rsidP="00B62FFD">
            <w:pPr>
              <w:rPr>
                <w:rFonts w:asciiTheme="minorHAnsi" w:hAnsiTheme="minorHAnsi" w:cstheme="minorHAnsi"/>
                <w:color w:val="191A4F"/>
              </w:rPr>
            </w:pPr>
            <w:r>
              <w:rPr>
                <w:rFonts w:asciiTheme="minorHAnsi" w:hAnsiTheme="minorHAnsi" w:cstheme="minorHAnsi"/>
                <w:color w:val="191A4F"/>
              </w:rPr>
              <w:t>I</w:t>
            </w:r>
            <w:r w:rsidR="00B62FFD" w:rsidRPr="004A7DA3">
              <w:rPr>
                <w:rFonts w:asciiTheme="minorHAnsi" w:hAnsiTheme="minorHAnsi" w:cstheme="minorHAnsi"/>
                <w:color w:val="191A4F"/>
              </w:rPr>
              <w:t xml:space="preserve">ncident reporting procedures are in place for workplace threats and violence, with all incidents reported to H&amp;S for investigation. </w:t>
            </w:r>
          </w:p>
          <w:p w14:paraId="072A396F" w14:textId="77777777" w:rsidR="00EB2624" w:rsidRDefault="00EB2624" w:rsidP="00B62FFD">
            <w:pPr>
              <w:rPr>
                <w:rFonts w:asciiTheme="minorHAnsi" w:hAnsiTheme="minorHAnsi" w:cstheme="minorHAnsi"/>
                <w:color w:val="191A4F"/>
              </w:rPr>
            </w:pPr>
          </w:p>
          <w:p w14:paraId="1B2917DA" w14:textId="605386D2" w:rsidR="00EB2624" w:rsidRPr="004A7DA3" w:rsidRDefault="00EB2624" w:rsidP="00B62FFD">
            <w:pPr>
              <w:rPr>
                <w:rFonts w:asciiTheme="minorHAnsi" w:hAnsiTheme="minorHAnsi" w:cstheme="minorHAnsi"/>
                <w:color w:val="191A4F"/>
              </w:rPr>
            </w:pPr>
            <w:r>
              <w:rPr>
                <w:rFonts w:asciiTheme="minorHAnsi" w:hAnsiTheme="minorHAnsi" w:cstheme="minorHAnsi"/>
                <w:color w:val="191A4F"/>
              </w:rPr>
              <w:t xml:space="preserve">Reporting - </w:t>
            </w:r>
            <w:hyperlink r:id="rId34" w:history="1">
              <w:r w:rsidR="0056602D">
                <w:rPr>
                  <w:rStyle w:val="Hyperlink"/>
                  <w:rFonts w:asciiTheme="minorHAnsi" w:hAnsiTheme="minorHAnsi" w:cstheme="minorHAnsi"/>
                </w:rPr>
                <w:t>Near Miss, Unsafe Acts, Behaviours and Conditions</w:t>
              </w:r>
            </w:hyperlink>
            <w:r w:rsidR="0056602D">
              <w:rPr>
                <w:rFonts w:asciiTheme="minorHAnsi" w:hAnsiTheme="minorHAnsi" w:cstheme="minorHAnsi"/>
                <w:color w:val="191A4F"/>
              </w:rPr>
              <w:t>.</w:t>
            </w:r>
          </w:p>
        </w:tc>
        <w:tc>
          <w:tcPr>
            <w:tcW w:w="7087" w:type="dxa"/>
            <w:gridSpan w:val="3"/>
          </w:tcPr>
          <w:p w14:paraId="7387AC50" w14:textId="3DB730C0" w:rsidR="002C5366" w:rsidRDefault="004A2E8B" w:rsidP="002C5366">
            <w:pPr>
              <w:pStyle w:val="Heading3"/>
              <w:contextualSpacing/>
              <w:rPr>
                <w:rFonts w:asciiTheme="minorHAnsi" w:hAnsiTheme="minorHAnsi" w:cstheme="minorHAnsi"/>
                <w:color w:val="2F5496" w:themeColor="accent1" w:themeShade="BF"/>
                <w:sz w:val="20"/>
                <w:szCs w:val="20"/>
              </w:rPr>
            </w:pPr>
            <w:r w:rsidRPr="00C04412">
              <w:rPr>
                <w:rFonts w:asciiTheme="minorHAnsi" w:hAnsiTheme="minorHAnsi" w:cstheme="minorHAnsi"/>
                <w:color w:val="2F5496" w:themeColor="accent1" w:themeShade="BF"/>
                <w:sz w:val="20"/>
                <w:szCs w:val="20"/>
              </w:rPr>
              <w:lastRenderedPageBreak/>
              <w:t>How do you organise staff roles with equitable, achievable, and realistic work demands in mind?</w:t>
            </w:r>
          </w:p>
          <w:p w14:paraId="37D60134" w14:textId="77777777" w:rsidR="002C5366" w:rsidRDefault="002C5366" w:rsidP="002C5366">
            <w:pPr>
              <w:pStyle w:val="Heading3"/>
              <w:contextualSpacing/>
              <w:rPr>
                <w:rFonts w:asciiTheme="minorHAnsi" w:hAnsiTheme="minorHAnsi" w:cstheme="minorHAnsi"/>
                <w:color w:val="2F5496" w:themeColor="accent1" w:themeShade="BF"/>
                <w:sz w:val="20"/>
                <w:szCs w:val="20"/>
              </w:rPr>
            </w:pPr>
          </w:p>
          <w:p w14:paraId="2F0CBE38" w14:textId="77777777" w:rsidR="00C74D58" w:rsidRDefault="00DD53FD" w:rsidP="002C5366">
            <w:pPr>
              <w:pStyle w:val="Heading3"/>
              <w:contextualSpacing/>
              <w:rPr>
                <w:rFonts w:asciiTheme="minorHAnsi" w:hAnsiTheme="minorHAnsi" w:cstheme="minorHAnsi"/>
                <w:color w:val="1F3864" w:themeColor="accent1" w:themeShade="80"/>
                <w:sz w:val="20"/>
                <w:szCs w:val="20"/>
              </w:rPr>
            </w:pPr>
            <w:r w:rsidRPr="002C5366">
              <w:rPr>
                <w:rStyle w:val="apple-converted-space"/>
                <w:rFonts w:asciiTheme="minorHAnsi" w:hAnsiTheme="minorHAnsi" w:cstheme="minorHAnsi"/>
                <w:b w:val="0"/>
                <w:sz w:val="20"/>
                <w:szCs w:val="20"/>
              </w:rPr>
              <w:t>Academic s</w:t>
            </w:r>
            <w:r w:rsidR="004A2E8B" w:rsidRPr="002C5366">
              <w:rPr>
                <w:rFonts w:asciiTheme="minorHAnsi" w:hAnsiTheme="minorHAnsi" w:cstheme="minorHAnsi"/>
                <w:b w:val="0"/>
                <w:sz w:val="20"/>
                <w:szCs w:val="20"/>
              </w:rPr>
              <w:t>taff</w:t>
            </w:r>
            <w:r w:rsidR="00450C8F" w:rsidRPr="002C5366">
              <w:rPr>
                <w:rFonts w:asciiTheme="minorHAnsi" w:hAnsiTheme="minorHAnsi" w:cstheme="minorHAnsi"/>
                <w:b w:val="0"/>
                <w:sz w:val="20"/>
                <w:szCs w:val="20"/>
              </w:rPr>
              <w:t xml:space="preserve"> will be</w:t>
            </w:r>
            <w:r w:rsidR="004A2E8B" w:rsidRPr="002C5366">
              <w:rPr>
                <w:rFonts w:asciiTheme="minorHAnsi" w:hAnsiTheme="minorHAnsi" w:cstheme="minorHAnsi"/>
                <w:b w:val="0"/>
                <w:sz w:val="20"/>
                <w:szCs w:val="20"/>
              </w:rPr>
              <w:t xml:space="preserve"> aware of their SAM hours</w:t>
            </w:r>
            <w:r w:rsidR="00450C8F" w:rsidRPr="002C5366">
              <w:rPr>
                <w:rFonts w:asciiTheme="minorHAnsi" w:hAnsiTheme="minorHAnsi" w:cstheme="minorHAnsi"/>
                <w:b w:val="0"/>
                <w:sz w:val="20"/>
                <w:szCs w:val="20"/>
              </w:rPr>
              <w:t xml:space="preserve"> </w:t>
            </w:r>
            <w:r w:rsidR="00450C8F" w:rsidRPr="00AF02B7">
              <w:rPr>
                <w:rFonts w:asciiTheme="minorHAnsi" w:hAnsiTheme="minorHAnsi" w:cstheme="minorHAnsi"/>
                <w:color w:val="1F3864" w:themeColor="accent1" w:themeShade="80"/>
                <w:sz w:val="20"/>
                <w:szCs w:val="20"/>
              </w:rPr>
              <w:t>biannually</w:t>
            </w:r>
            <w:r w:rsidR="00095832">
              <w:rPr>
                <w:rFonts w:asciiTheme="minorHAnsi" w:hAnsiTheme="minorHAnsi" w:cstheme="minorHAnsi"/>
                <w:color w:val="1F3864" w:themeColor="accent1" w:themeShade="80"/>
                <w:sz w:val="20"/>
                <w:szCs w:val="20"/>
              </w:rPr>
              <w:t xml:space="preserve"> </w:t>
            </w:r>
            <w:r w:rsidR="00095832" w:rsidRPr="00095832">
              <w:rPr>
                <w:rFonts w:asciiTheme="minorHAnsi" w:hAnsiTheme="minorHAnsi" w:cstheme="minorHAnsi"/>
                <w:b w:val="0"/>
                <w:sz w:val="20"/>
                <w:szCs w:val="20"/>
              </w:rPr>
              <w:t xml:space="preserve">by their </w:t>
            </w:r>
            <w:proofErr w:type="spellStart"/>
            <w:r w:rsidR="00095832" w:rsidRPr="00095832">
              <w:rPr>
                <w:rFonts w:asciiTheme="minorHAnsi" w:hAnsiTheme="minorHAnsi" w:cstheme="minorHAnsi"/>
                <w:b w:val="0"/>
                <w:sz w:val="20"/>
                <w:szCs w:val="20"/>
              </w:rPr>
              <w:t>HoS</w:t>
            </w:r>
            <w:proofErr w:type="spellEnd"/>
            <w:r w:rsidR="00095832" w:rsidRPr="00095832">
              <w:rPr>
                <w:rFonts w:asciiTheme="minorHAnsi" w:hAnsiTheme="minorHAnsi" w:cstheme="minorHAnsi"/>
                <w:b w:val="0"/>
                <w:sz w:val="20"/>
                <w:szCs w:val="20"/>
              </w:rPr>
              <w:t xml:space="preserve"> or nominee</w:t>
            </w:r>
            <w:r w:rsidR="004A2E8B" w:rsidRPr="002C5366">
              <w:rPr>
                <w:rFonts w:asciiTheme="minorHAnsi" w:hAnsiTheme="minorHAnsi" w:cstheme="minorHAnsi"/>
                <w:b w:val="0"/>
                <w:sz w:val="20"/>
                <w:szCs w:val="20"/>
              </w:rPr>
              <w:t>. If staff exceed</w:t>
            </w:r>
            <w:r w:rsidR="008C69FB" w:rsidRPr="002C5366">
              <w:rPr>
                <w:rFonts w:asciiTheme="minorHAnsi" w:hAnsiTheme="minorHAnsi" w:cstheme="minorHAnsi"/>
                <w:b w:val="0"/>
                <w:sz w:val="20"/>
                <w:szCs w:val="20"/>
              </w:rPr>
              <w:t xml:space="preserve"> </w:t>
            </w:r>
            <w:r w:rsidR="00EF6823">
              <w:rPr>
                <w:rFonts w:asciiTheme="minorHAnsi" w:hAnsiTheme="minorHAnsi" w:cstheme="minorHAnsi"/>
                <w:b w:val="0"/>
                <w:sz w:val="20"/>
                <w:szCs w:val="20"/>
              </w:rPr>
              <w:t xml:space="preserve">non-self-directed </w:t>
            </w:r>
            <w:r w:rsidR="004A2E8B" w:rsidRPr="002C5366">
              <w:rPr>
                <w:rFonts w:asciiTheme="minorHAnsi" w:hAnsiTheme="minorHAnsi" w:cstheme="minorHAnsi"/>
                <w:b w:val="0"/>
                <w:sz w:val="20"/>
                <w:szCs w:val="20"/>
              </w:rPr>
              <w:t>hours,</w:t>
            </w:r>
            <w:r w:rsidR="00E456E4" w:rsidRPr="002C5366">
              <w:rPr>
                <w:rFonts w:asciiTheme="minorHAnsi" w:hAnsiTheme="minorHAnsi" w:cstheme="minorHAnsi"/>
                <w:b w:val="0"/>
                <w:sz w:val="20"/>
                <w:szCs w:val="20"/>
              </w:rPr>
              <w:t xml:space="preserve"> assessment of ‘why’ with</w:t>
            </w:r>
            <w:r w:rsidR="00A64639" w:rsidRPr="002C5366">
              <w:rPr>
                <w:rFonts w:asciiTheme="minorHAnsi" w:hAnsiTheme="minorHAnsi" w:cstheme="minorHAnsi"/>
                <w:b w:val="0"/>
                <w:sz w:val="20"/>
                <w:szCs w:val="20"/>
              </w:rPr>
              <w:t xml:space="preserve"> </w:t>
            </w:r>
            <w:r w:rsidR="004A2E8B" w:rsidRPr="002C5366">
              <w:rPr>
                <w:rFonts w:asciiTheme="minorHAnsi" w:hAnsiTheme="minorHAnsi" w:cstheme="minorHAnsi"/>
                <w:b w:val="0"/>
                <w:sz w:val="20"/>
                <w:szCs w:val="20"/>
              </w:rPr>
              <w:t>workload redistribution or reduction will be implemented</w:t>
            </w:r>
            <w:r w:rsidR="001F3297" w:rsidRPr="002C5366">
              <w:rPr>
                <w:rFonts w:asciiTheme="minorHAnsi" w:hAnsiTheme="minorHAnsi" w:cstheme="minorHAnsi"/>
                <w:b w:val="0"/>
                <w:sz w:val="20"/>
                <w:szCs w:val="20"/>
              </w:rPr>
              <w:t xml:space="preserve">, while ensuring fair and proportionate workload </w:t>
            </w:r>
            <w:r w:rsidRPr="002C5366">
              <w:rPr>
                <w:rFonts w:asciiTheme="minorHAnsi" w:hAnsiTheme="minorHAnsi" w:cstheme="minorHAnsi"/>
                <w:b w:val="0"/>
                <w:sz w:val="20"/>
                <w:szCs w:val="20"/>
              </w:rPr>
              <w:t>across teams</w:t>
            </w:r>
            <w:r w:rsidR="00CF6EAD" w:rsidRPr="002C5366">
              <w:rPr>
                <w:rFonts w:asciiTheme="minorHAnsi" w:hAnsiTheme="minorHAnsi" w:cstheme="minorHAnsi"/>
                <w:b w:val="0"/>
                <w:sz w:val="20"/>
                <w:szCs w:val="20"/>
              </w:rPr>
              <w:t xml:space="preserve"> </w:t>
            </w:r>
            <w:r w:rsidR="00CF6EAD" w:rsidRPr="001D76CF">
              <w:rPr>
                <w:rFonts w:asciiTheme="minorHAnsi" w:hAnsiTheme="minorHAnsi" w:cstheme="minorHAnsi"/>
                <w:color w:val="1F3864" w:themeColor="accent1" w:themeShade="80"/>
                <w:sz w:val="20"/>
                <w:szCs w:val="20"/>
              </w:rPr>
              <w:t>(</w:t>
            </w:r>
            <w:r w:rsidR="00CF6EAD" w:rsidRPr="001D76CF">
              <w:rPr>
                <w:rFonts w:asciiTheme="minorHAnsi" w:hAnsiTheme="minorHAnsi" w:cstheme="minorHAnsi"/>
                <w:bCs w:val="0"/>
                <w:color w:val="1F3864" w:themeColor="accent1" w:themeShade="80"/>
                <w:sz w:val="20"/>
                <w:szCs w:val="20"/>
              </w:rPr>
              <w:t>Action 1</w:t>
            </w:r>
            <w:r w:rsidR="00CF6EAD" w:rsidRPr="001D76CF">
              <w:rPr>
                <w:rFonts w:asciiTheme="minorHAnsi" w:hAnsiTheme="minorHAnsi" w:cstheme="minorHAnsi"/>
                <w:color w:val="1F3864" w:themeColor="accent1" w:themeShade="80"/>
                <w:sz w:val="20"/>
                <w:szCs w:val="20"/>
              </w:rPr>
              <w:t>)</w:t>
            </w:r>
            <w:r w:rsidR="005F5D8A" w:rsidRPr="001D76CF">
              <w:rPr>
                <w:rFonts w:asciiTheme="minorHAnsi" w:hAnsiTheme="minorHAnsi" w:cstheme="minorHAnsi"/>
                <w:color w:val="1F3864" w:themeColor="accent1" w:themeShade="80"/>
                <w:sz w:val="20"/>
                <w:szCs w:val="20"/>
              </w:rPr>
              <w:t>.</w:t>
            </w:r>
            <w:r w:rsidR="00C74D58">
              <w:rPr>
                <w:rFonts w:asciiTheme="minorHAnsi" w:hAnsiTheme="minorHAnsi" w:cstheme="minorHAnsi"/>
                <w:color w:val="1F3864" w:themeColor="accent1" w:themeShade="80"/>
                <w:sz w:val="20"/>
                <w:szCs w:val="20"/>
              </w:rPr>
              <w:t xml:space="preserve"> </w:t>
            </w:r>
          </w:p>
          <w:p w14:paraId="34ED493F" w14:textId="77777777" w:rsidR="00C74D58" w:rsidRDefault="00C74D58" w:rsidP="002C5366">
            <w:pPr>
              <w:pStyle w:val="Heading3"/>
              <w:contextualSpacing/>
              <w:rPr>
                <w:rFonts w:asciiTheme="minorHAnsi" w:hAnsiTheme="minorHAnsi" w:cstheme="minorHAnsi"/>
                <w:b w:val="0"/>
                <w:sz w:val="20"/>
                <w:szCs w:val="20"/>
              </w:rPr>
            </w:pPr>
          </w:p>
          <w:p w14:paraId="11BB798C" w14:textId="16EA4888" w:rsidR="00E371FF" w:rsidRPr="00C74D58" w:rsidRDefault="00E371FF" w:rsidP="002C5366">
            <w:pPr>
              <w:pStyle w:val="Heading3"/>
              <w:contextualSpacing/>
              <w:rPr>
                <w:rFonts w:asciiTheme="minorHAnsi" w:hAnsiTheme="minorHAnsi" w:cstheme="minorHAnsi"/>
                <w:color w:val="1F3864" w:themeColor="accent1" w:themeShade="80"/>
                <w:sz w:val="20"/>
                <w:szCs w:val="20"/>
              </w:rPr>
            </w:pPr>
            <w:r w:rsidRPr="00E371FF">
              <w:rPr>
                <w:rFonts w:asciiTheme="minorHAnsi" w:hAnsiTheme="minorHAnsi" w:cstheme="minorHAnsi"/>
                <w:b w:val="0"/>
                <w:sz w:val="20"/>
                <w:szCs w:val="20"/>
              </w:rPr>
              <w:t xml:space="preserve">In Jan 26, VC, DVC&amp;P and COO visiting all academic areas to assess and discuss workload and SAM. </w:t>
            </w:r>
          </w:p>
          <w:p w14:paraId="27A73A7A" w14:textId="65D0AC92" w:rsidR="004A2E8B" w:rsidRPr="004A7DA3" w:rsidRDefault="004A2E8B" w:rsidP="004A2E8B">
            <w:pPr>
              <w:spacing w:before="100" w:beforeAutospacing="1" w:after="100" w:afterAutospacing="1"/>
              <w:rPr>
                <w:rFonts w:asciiTheme="minorHAnsi" w:hAnsiTheme="minorHAnsi" w:cstheme="minorHAnsi"/>
                <w:color w:val="000000" w:themeColor="text1"/>
              </w:rPr>
            </w:pPr>
            <w:r w:rsidRPr="004A7DA3">
              <w:rPr>
                <w:rFonts w:asciiTheme="minorHAnsi" w:hAnsiTheme="minorHAnsi" w:cstheme="minorHAnsi"/>
                <w:color w:val="000000" w:themeColor="text1"/>
              </w:rPr>
              <w:t xml:space="preserve">Professional Services Managers will </w:t>
            </w:r>
            <w:r w:rsidR="00ED032C" w:rsidRPr="004A7DA3">
              <w:rPr>
                <w:rFonts w:asciiTheme="minorHAnsi" w:hAnsiTheme="minorHAnsi" w:cstheme="minorHAnsi"/>
                <w:color w:val="000000" w:themeColor="text1"/>
              </w:rPr>
              <w:t>act</w:t>
            </w:r>
            <w:r w:rsidRPr="004A7DA3">
              <w:rPr>
                <w:rFonts w:asciiTheme="minorHAnsi" w:hAnsiTheme="minorHAnsi" w:cstheme="minorHAnsi"/>
                <w:color w:val="000000" w:themeColor="text1"/>
              </w:rPr>
              <w:t xml:space="preserve"> where staff work beyond </w:t>
            </w:r>
            <w:r w:rsidRPr="00F9391D">
              <w:rPr>
                <w:rFonts w:asciiTheme="minorHAnsi" w:hAnsiTheme="minorHAnsi" w:cstheme="minorHAnsi"/>
                <w:color w:val="2F5496" w:themeColor="accent1" w:themeShade="BF"/>
              </w:rPr>
              <w:t xml:space="preserve">acceptable </w:t>
            </w:r>
            <w:r w:rsidR="008C69FB" w:rsidRPr="00F9391D">
              <w:rPr>
                <w:rFonts w:asciiTheme="minorHAnsi" w:hAnsiTheme="minorHAnsi" w:cstheme="minorHAnsi"/>
                <w:color w:val="2F5496" w:themeColor="accent1" w:themeShade="BF"/>
              </w:rPr>
              <w:t xml:space="preserve">workload </w:t>
            </w:r>
            <w:r w:rsidRPr="00F9391D">
              <w:rPr>
                <w:rFonts w:asciiTheme="minorHAnsi" w:hAnsiTheme="minorHAnsi" w:cstheme="minorHAnsi"/>
                <w:color w:val="2F5496" w:themeColor="accent1" w:themeShade="BF"/>
              </w:rPr>
              <w:t>standards</w:t>
            </w:r>
            <w:r w:rsidR="00F9391D">
              <w:rPr>
                <w:rFonts w:asciiTheme="minorHAnsi" w:hAnsiTheme="minorHAnsi" w:cstheme="minorHAnsi"/>
                <w:color w:val="2F5496" w:themeColor="accent1" w:themeShade="BF"/>
              </w:rPr>
              <w:t xml:space="preserve"> (as left column)</w:t>
            </w:r>
            <w:r w:rsidRPr="00F9391D">
              <w:rPr>
                <w:rFonts w:asciiTheme="minorHAnsi" w:hAnsiTheme="minorHAnsi" w:cstheme="minorHAnsi"/>
                <w:color w:val="2F5496" w:themeColor="accent1" w:themeShade="BF"/>
              </w:rPr>
              <w:t>,</w:t>
            </w:r>
            <w:r w:rsidRPr="00912C38">
              <w:rPr>
                <w:rFonts w:asciiTheme="minorHAnsi" w:hAnsiTheme="minorHAnsi" w:cstheme="minorHAnsi"/>
                <w:color w:val="2F5496" w:themeColor="accent1" w:themeShade="BF"/>
              </w:rPr>
              <w:t xml:space="preserve"> </w:t>
            </w:r>
            <w:r w:rsidR="00B34C0A" w:rsidRPr="00B34C0A">
              <w:rPr>
                <w:rFonts w:asciiTheme="minorHAnsi" w:hAnsiTheme="minorHAnsi" w:cstheme="minorHAnsi"/>
              </w:rPr>
              <w:t>validating</w:t>
            </w:r>
            <w:r w:rsidR="00B34C0A">
              <w:rPr>
                <w:rFonts w:asciiTheme="minorHAnsi" w:hAnsiTheme="minorHAnsi" w:cstheme="minorHAnsi"/>
              </w:rPr>
              <w:t xml:space="preserve"> staff member is not subject to</w:t>
            </w:r>
            <w:r w:rsidR="00BD390C">
              <w:rPr>
                <w:rFonts w:asciiTheme="minorHAnsi" w:hAnsiTheme="minorHAnsi" w:cstheme="minorHAnsi"/>
              </w:rPr>
              <w:t xml:space="preserve"> signs of</w:t>
            </w:r>
            <w:r w:rsidR="00B34C0A">
              <w:rPr>
                <w:rFonts w:asciiTheme="minorHAnsi" w:hAnsiTheme="minorHAnsi" w:cstheme="minorHAnsi"/>
              </w:rPr>
              <w:t xml:space="preserve"> stress</w:t>
            </w:r>
            <w:r w:rsidR="002657FE">
              <w:rPr>
                <w:rFonts w:asciiTheme="minorHAnsi" w:hAnsiTheme="minorHAnsi" w:cstheme="minorHAnsi"/>
              </w:rPr>
              <w:t xml:space="preserve"> or burnout</w:t>
            </w:r>
            <w:r w:rsidR="00B34C0A">
              <w:rPr>
                <w:rFonts w:asciiTheme="minorHAnsi" w:hAnsiTheme="minorHAnsi" w:cstheme="minorHAnsi"/>
              </w:rPr>
              <w:t xml:space="preserve"> in voluntary/beneficial circumstances</w:t>
            </w:r>
            <w:r w:rsidR="002657FE">
              <w:rPr>
                <w:rFonts w:asciiTheme="minorHAnsi" w:hAnsiTheme="minorHAnsi" w:cstheme="minorHAnsi"/>
              </w:rPr>
              <w:t>, i.e. paid overtime</w:t>
            </w:r>
            <w:r w:rsidR="00843D22">
              <w:rPr>
                <w:rFonts w:asciiTheme="minorHAnsi" w:hAnsiTheme="minorHAnsi" w:cstheme="minorHAnsi"/>
              </w:rPr>
              <w:t>. A</w:t>
            </w:r>
            <w:r w:rsidRPr="004A7DA3">
              <w:rPr>
                <w:rFonts w:asciiTheme="minorHAnsi" w:hAnsiTheme="minorHAnsi" w:cstheme="minorHAnsi"/>
                <w:color w:val="000000" w:themeColor="text1"/>
              </w:rPr>
              <w:t>djust deadlines</w:t>
            </w:r>
            <w:r w:rsidR="00A64639">
              <w:rPr>
                <w:rFonts w:asciiTheme="minorHAnsi" w:hAnsiTheme="minorHAnsi" w:cstheme="minorHAnsi"/>
                <w:color w:val="000000" w:themeColor="text1"/>
              </w:rPr>
              <w:t>,</w:t>
            </w:r>
            <w:r w:rsidR="008479C7">
              <w:rPr>
                <w:rFonts w:asciiTheme="minorHAnsi" w:hAnsiTheme="minorHAnsi" w:cstheme="minorHAnsi"/>
                <w:color w:val="000000" w:themeColor="text1"/>
              </w:rPr>
              <w:t xml:space="preserve"> </w:t>
            </w:r>
            <w:r w:rsidR="008479C7" w:rsidRPr="008479C7">
              <w:rPr>
                <w:rFonts w:asciiTheme="minorHAnsi" w:hAnsiTheme="minorHAnsi" w:cstheme="minorHAnsi"/>
              </w:rPr>
              <w:t>vary hours and start times,</w:t>
            </w:r>
            <w:r w:rsidRPr="008479C7">
              <w:rPr>
                <w:rFonts w:asciiTheme="minorHAnsi" w:hAnsiTheme="minorHAnsi" w:cstheme="minorHAnsi"/>
                <w:color w:val="000000" w:themeColor="text1"/>
              </w:rPr>
              <w:t xml:space="preserve"> or provid</w:t>
            </w:r>
            <w:r w:rsidR="00843D22">
              <w:rPr>
                <w:rFonts w:asciiTheme="minorHAnsi" w:hAnsiTheme="minorHAnsi" w:cstheme="minorHAnsi"/>
                <w:color w:val="000000" w:themeColor="text1"/>
              </w:rPr>
              <w:t>e</w:t>
            </w:r>
            <w:r w:rsidRPr="004A7DA3">
              <w:rPr>
                <w:rFonts w:asciiTheme="minorHAnsi" w:hAnsiTheme="minorHAnsi" w:cstheme="minorHAnsi"/>
                <w:color w:val="000000" w:themeColor="text1"/>
              </w:rPr>
              <w:t xml:space="preserve"> additional support to reduce excessive hours</w:t>
            </w:r>
            <w:r w:rsidR="00B34C0A">
              <w:rPr>
                <w:rFonts w:asciiTheme="minorHAnsi" w:hAnsiTheme="minorHAnsi" w:cstheme="minorHAnsi"/>
                <w:color w:val="000000" w:themeColor="text1"/>
              </w:rPr>
              <w:t xml:space="preserve"> whe</w:t>
            </w:r>
            <w:r w:rsidR="00EB2624">
              <w:rPr>
                <w:rFonts w:asciiTheme="minorHAnsi" w:hAnsiTheme="minorHAnsi" w:cstheme="minorHAnsi"/>
                <w:color w:val="000000" w:themeColor="text1"/>
              </w:rPr>
              <w:t xml:space="preserve">n </w:t>
            </w:r>
            <w:r w:rsidR="00B34C0A">
              <w:rPr>
                <w:rFonts w:asciiTheme="minorHAnsi" w:hAnsiTheme="minorHAnsi" w:cstheme="minorHAnsi"/>
                <w:color w:val="000000" w:themeColor="text1"/>
              </w:rPr>
              <w:t xml:space="preserve">imposed due to </w:t>
            </w:r>
            <w:r w:rsidR="002657FE">
              <w:rPr>
                <w:rFonts w:asciiTheme="minorHAnsi" w:hAnsiTheme="minorHAnsi" w:cstheme="minorHAnsi"/>
                <w:color w:val="000000" w:themeColor="text1"/>
              </w:rPr>
              <w:t xml:space="preserve">work </w:t>
            </w:r>
            <w:r w:rsidR="00B34C0A">
              <w:rPr>
                <w:rFonts w:asciiTheme="minorHAnsi" w:hAnsiTheme="minorHAnsi" w:cstheme="minorHAnsi"/>
                <w:color w:val="000000" w:themeColor="text1"/>
              </w:rPr>
              <w:t>demand</w:t>
            </w:r>
            <w:r w:rsidR="005F5D8A">
              <w:rPr>
                <w:rFonts w:asciiTheme="minorHAnsi" w:hAnsiTheme="minorHAnsi" w:cstheme="minorHAnsi"/>
                <w:color w:val="000000" w:themeColor="text1"/>
              </w:rPr>
              <w:t xml:space="preserve"> (</w:t>
            </w:r>
            <w:r w:rsidR="005F5D8A" w:rsidRPr="00E260A8">
              <w:rPr>
                <w:rFonts w:asciiTheme="minorHAnsi" w:hAnsiTheme="minorHAnsi" w:cstheme="minorHAnsi"/>
                <w:b/>
                <w:bCs/>
                <w:color w:val="1F3864" w:themeColor="accent1" w:themeShade="80"/>
              </w:rPr>
              <w:t>Action 2</w:t>
            </w:r>
            <w:r w:rsidR="005F5D8A">
              <w:rPr>
                <w:rFonts w:asciiTheme="minorHAnsi" w:hAnsiTheme="minorHAnsi" w:cstheme="minorHAnsi"/>
                <w:color w:val="000000" w:themeColor="text1"/>
              </w:rPr>
              <w:t>).</w:t>
            </w:r>
          </w:p>
          <w:p w14:paraId="1C9459E2" w14:textId="579FD3BA" w:rsidR="00026E0E" w:rsidRDefault="00EB2624" w:rsidP="004A2E8B">
            <w:pPr>
              <w:spacing w:before="100" w:beforeAutospacing="1" w:after="100" w:afterAutospacing="1"/>
              <w:rPr>
                <w:rFonts w:asciiTheme="minorHAnsi" w:hAnsiTheme="minorHAnsi" w:cstheme="minorHAnsi"/>
                <w:color w:val="000000" w:themeColor="text1"/>
              </w:rPr>
            </w:pPr>
            <w:r>
              <w:rPr>
                <w:rFonts w:asciiTheme="minorHAnsi" w:hAnsiTheme="minorHAnsi" w:cstheme="minorHAnsi"/>
                <w:color w:val="000000" w:themeColor="text1"/>
              </w:rPr>
              <w:t>S</w:t>
            </w:r>
            <w:r w:rsidR="00450C8F">
              <w:rPr>
                <w:rFonts w:asciiTheme="minorHAnsi" w:hAnsiTheme="minorHAnsi" w:cstheme="minorHAnsi"/>
                <w:color w:val="000000" w:themeColor="text1"/>
              </w:rPr>
              <w:t>chool/department leadership</w:t>
            </w:r>
            <w:r w:rsidR="00A64639">
              <w:rPr>
                <w:rFonts w:asciiTheme="minorHAnsi" w:hAnsiTheme="minorHAnsi" w:cstheme="minorHAnsi"/>
                <w:color w:val="000000" w:themeColor="text1"/>
              </w:rPr>
              <w:t xml:space="preserve"> </w:t>
            </w:r>
            <w:r w:rsidR="0099072F">
              <w:rPr>
                <w:rFonts w:asciiTheme="minorHAnsi" w:hAnsiTheme="minorHAnsi" w:cstheme="minorHAnsi"/>
                <w:color w:val="000000" w:themeColor="text1"/>
              </w:rPr>
              <w:t>should</w:t>
            </w:r>
            <w:r w:rsidR="0006359A">
              <w:rPr>
                <w:rFonts w:asciiTheme="minorHAnsi" w:hAnsiTheme="minorHAnsi" w:cstheme="minorHAnsi"/>
                <w:color w:val="000000" w:themeColor="text1"/>
              </w:rPr>
              <w:t xml:space="preserve"> continuously seek </w:t>
            </w:r>
            <w:r w:rsidR="008F6ABB">
              <w:rPr>
                <w:rFonts w:asciiTheme="minorHAnsi" w:hAnsiTheme="minorHAnsi" w:cstheme="minorHAnsi"/>
                <w:color w:val="000000" w:themeColor="text1"/>
              </w:rPr>
              <w:t xml:space="preserve">opportunity for </w:t>
            </w:r>
            <w:r w:rsidR="0006359A">
              <w:rPr>
                <w:rFonts w:asciiTheme="minorHAnsi" w:hAnsiTheme="minorHAnsi" w:cstheme="minorHAnsi"/>
                <w:color w:val="000000" w:themeColor="text1"/>
              </w:rPr>
              <w:t>efficiency in work processes</w:t>
            </w:r>
            <w:r w:rsidR="00912C38">
              <w:rPr>
                <w:rFonts w:asciiTheme="minorHAnsi" w:hAnsiTheme="minorHAnsi" w:cstheme="minorHAnsi"/>
                <w:color w:val="000000" w:themeColor="text1"/>
              </w:rPr>
              <w:t xml:space="preserve"> and systems</w:t>
            </w:r>
            <w:r w:rsidR="0006359A">
              <w:rPr>
                <w:rFonts w:asciiTheme="minorHAnsi" w:hAnsiTheme="minorHAnsi" w:cstheme="minorHAnsi"/>
                <w:color w:val="000000" w:themeColor="text1"/>
              </w:rPr>
              <w:t xml:space="preserve"> to mitigate unnecessary demands on staff</w:t>
            </w:r>
            <w:r w:rsidR="005F5D8A">
              <w:rPr>
                <w:rFonts w:asciiTheme="minorHAnsi" w:hAnsiTheme="minorHAnsi" w:cstheme="minorHAnsi"/>
                <w:color w:val="000000" w:themeColor="text1"/>
              </w:rPr>
              <w:t xml:space="preserve"> (</w:t>
            </w:r>
            <w:r w:rsidR="005F5D8A" w:rsidRPr="00E260A8">
              <w:rPr>
                <w:rFonts w:asciiTheme="minorHAnsi" w:hAnsiTheme="minorHAnsi" w:cstheme="minorHAnsi"/>
                <w:b/>
                <w:bCs/>
                <w:color w:val="1F3864" w:themeColor="accent1" w:themeShade="80"/>
              </w:rPr>
              <w:t>Action 3</w:t>
            </w:r>
            <w:r w:rsidR="005F5D8A">
              <w:rPr>
                <w:rFonts w:asciiTheme="minorHAnsi" w:hAnsiTheme="minorHAnsi" w:cstheme="minorHAnsi"/>
                <w:color w:val="000000" w:themeColor="text1"/>
              </w:rPr>
              <w:t>).</w:t>
            </w:r>
          </w:p>
          <w:p w14:paraId="6FE0B958" w14:textId="3C49EFB3" w:rsidR="004A2E8B" w:rsidRPr="00835C24" w:rsidRDefault="00A64639" w:rsidP="004A2E8B">
            <w:pPr>
              <w:spacing w:before="100" w:beforeAutospacing="1" w:after="100" w:afterAutospacing="1"/>
              <w:rPr>
                <w:rFonts w:asciiTheme="minorHAnsi" w:hAnsiTheme="minorHAnsi" w:cstheme="minorHAnsi"/>
                <w:color w:val="1F3864" w:themeColor="accent1" w:themeShade="80"/>
              </w:rPr>
            </w:pPr>
            <w:r>
              <w:rPr>
                <w:rFonts w:asciiTheme="minorHAnsi" w:hAnsiTheme="minorHAnsi" w:cstheme="minorHAnsi"/>
                <w:color w:val="000000" w:themeColor="text1"/>
              </w:rPr>
              <w:t>Schools</w:t>
            </w:r>
            <w:r w:rsidR="001D76CF">
              <w:rPr>
                <w:rFonts w:asciiTheme="minorHAnsi" w:hAnsiTheme="minorHAnsi" w:cstheme="minorHAnsi"/>
                <w:color w:val="000000" w:themeColor="text1"/>
              </w:rPr>
              <w:t>/</w:t>
            </w:r>
            <w:r>
              <w:rPr>
                <w:rFonts w:asciiTheme="minorHAnsi" w:hAnsiTheme="minorHAnsi" w:cstheme="minorHAnsi"/>
                <w:color w:val="000000" w:themeColor="text1"/>
              </w:rPr>
              <w:t>departments</w:t>
            </w:r>
            <w:r w:rsidR="00B34C0A">
              <w:rPr>
                <w:rFonts w:asciiTheme="minorHAnsi" w:hAnsiTheme="minorHAnsi" w:cstheme="minorHAnsi"/>
                <w:color w:val="000000" w:themeColor="text1"/>
              </w:rPr>
              <w:t xml:space="preserve"> </w:t>
            </w:r>
            <w:r w:rsidR="0099072F">
              <w:rPr>
                <w:rFonts w:asciiTheme="minorHAnsi" w:hAnsiTheme="minorHAnsi" w:cstheme="minorHAnsi"/>
                <w:color w:val="000000" w:themeColor="text1"/>
              </w:rPr>
              <w:t>should</w:t>
            </w:r>
            <w:r w:rsidR="00B34C0A">
              <w:rPr>
                <w:rFonts w:asciiTheme="minorHAnsi" w:hAnsiTheme="minorHAnsi" w:cstheme="minorHAnsi"/>
                <w:color w:val="000000" w:themeColor="text1"/>
              </w:rPr>
              <w:t xml:space="preserve"> p</w:t>
            </w:r>
            <w:r w:rsidR="00C04412" w:rsidRPr="004A7DA3">
              <w:rPr>
                <w:rFonts w:asciiTheme="minorHAnsi" w:hAnsiTheme="minorHAnsi" w:cstheme="minorHAnsi"/>
                <w:color w:val="000000" w:themeColor="text1"/>
              </w:rPr>
              <w:t>lan</w:t>
            </w:r>
            <w:r w:rsidR="00F5575A">
              <w:rPr>
                <w:rFonts w:asciiTheme="minorHAnsi" w:hAnsiTheme="minorHAnsi" w:cstheme="minorHAnsi"/>
                <w:color w:val="000000" w:themeColor="text1"/>
              </w:rPr>
              <w:t xml:space="preserve"> for</w:t>
            </w:r>
            <w:r w:rsidR="004A2E8B" w:rsidRPr="004A7DA3">
              <w:rPr>
                <w:rFonts w:asciiTheme="minorHAnsi" w:hAnsiTheme="minorHAnsi" w:cstheme="minorHAnsi"/>
                <w:color w:val="000000" w:themeColor="text1"/>
              </w:rPr>
              <w:t xml:space="preserve"> </w:t>
            </w:r>
            <w:r w:rsidR="00912C38">
              <w:rPr>
                <w:rFonts w:asciiTheme="minorHAnsi" w:hAnsiTheme="minorHAnsi" w:cstheme="minorHAnsi"/>
                <w:color w:val="000000" w:themeColor="text1"/>
              </w:rPr>
              <w:t xml:space="preserve">challenging </w:t>
            </w:r>
            <w:r w:rsidR="004A2E8B" w:rsidRPr="004A7DA3">
              <w:rPr>
                <w:rFonts w:asciiTheme="minorHAnsi" w:hAnsiTheme="minorHAnsi" w:cstheme="minorHAnsi"/>
                <w:color w:val="000000" w:themeColor="text1"/>
              </w:rPr>
              <w:t>workload periods, communicat</w:t>
            </w:r>
            <w:r>
              <w:rPr>
                <w:rFonts w:asciiTheme="minorHAnsi" w:hAnsiTheme="minorHAnsi" w:cstheme="minorHAnsi"/>
                <w:color w:val="000000" w:themeColor="text1"/>
              </w:rPr>
              <w:t>ing</w:t>
            </w:r>
            <w:r w:rsidR="004A2E8B" w:rsidRPr="004A7DA3">
              <w:rPr>
                <w:rFonts w:asciiTheme="minorHAnsi" w:hAnsiTheme="minorHAnsi" w:cstheme="minorHAnsi"/>
                <w:color w:val="000000" w:themeColor="text1"/>
              </w:rPr>
              <w:t xml:space="preserve"> </w:t>
            </w:r>
            <w:r w:rsidR="00791886">
              <w:rPr>
                <w:rFonts w:asciiTheme="minorHAnsi" w:hAnsiTheme="minorHAnsi" w:cstheme="minorHAnsi"/>
                <w:color w:val="000000" w:themeColor="text1"/>
              </w:rPr>
              <w:t xml:space="preserve">staff </w:t>
            </w:r>
            <w:r w:rsidR="004A2E8B" w:rsidRPr="004A7DA3">
              <w:rPr>
                <w:rFonts w:asciiTheme="minorHAnsi" w:hAnsiTheme="minorHAnsi" w:cstheme="minorHAnsi"/>
                <w:color w:val="000000" w:themeColor="text1"/>
              </w:rPr>
              <w:t>expectations early, and provid</w:t>
            </w:r>
            <w:r w:rsidR="00EB2624">
              <w:rPr>
                <w:rFonts w:asciiTheme="minorHAnsi" w:hAnsiTheme="minorHAnsi" w:cstheme="minorHAnsi"/>
                <w:color w:val="000000" w:themeColor="text1"/>
              </w:rPr>
              <w:t>ing</w:t>
            </w:r>
            <w:r w:rsidR="004A2E8B" w:rsidRPr="004A7DA3">
              <w:rPr>
                <w:rFonts w:asciiTheme="minorHAnsi" w:hAnsiTheme="minorHAnsi" w:cstheme="minorHAnsi"/>
                <w:color w:val="000000" w:themeColor="text1"/>
              </w:rPr>
              <w:t xml:space="preserve"> </w:t>
            </w:r>
            <w:r w:rsidR="001F3297" w:rsidRPr="004A7DA3">
              <w:rPr>
                <w:rFonts w:asciiTheme="minorHAnsi" w:hAnsiTheme="minorHAnsi" w:cstheme="minorHAnsi"/>
                <w:color w:val="000000" w:themeColor="text1"/>
              </w:rPr>
              <w:t xml:space="preserve">visible </w:t>
            </w:r>
            <w:r w:rsidR="004A2E8B" w:rsidRPr="004A7DA3">
              <w:rPr>
                <w:rFonts w:asciiTheme="minorHAnsi" w:hAnsiTheme="minorHAnsi" w:cstheme="minorHAnsi"/>
                <w:color w:val="000000" w:themeColor="text1"/>
              </w:rPr>
              <w:t>support</w:t>
            </w:r>
            <w:r w:rsidR="009467CC">
              <w:rPr>
                <w:rFonts w:asciiTheme="minorHAnsi" w:hAnsiTheme="minorHAnsi" w:cstheme="minorHAnsi"/>
                <w:color w:val="000000" w:themeColor="text1"/>
              </w:rPr>
              <w:t xml:space="preserve"> during intensive periods</w:t>
            </w:r>
            <w:r w:rsidR="00835C24">
              <w:rPr>
                <w:rFonts w:asciiTheme="minorHAnsi" w:hAnsiTheme="minorHAnsi" w:cstheme="minorHAnsi"/>
                <w:color w:val="000000" w:themeColor="text1"/>
              </w:rPr>
              <w:t xml:space="preserve"> </w:t>
            </w:r>
            <w:r w:rsidR="00835C24" w:rsidRPr="00835C24">
              <w:rPr>
                <w:rFonts w:asciiTheme="minorHAnsi" w:hAnsiTheme="minorHAnsi" w:cstheme="minorHAnsi"/>
                <w:b/>
                <w:color w:val="1F3864" w:themeColor="accent1" w:themeShade="80"/>
              </w:rPr>
              <w:t>(Action 4)</w:t>
            </w:r>
            <w:r w:rsidR="00835C24" w:rsidRPr="00835C24">
              <w:rPr>
                <w:rFonts w:asciiTheme="minorHAnsi" w:hAnsiTheme="minorHAnsi" w:cstheme="minorHAnsi"/>
              </w:rPr>
              <w:t>.</w:t>
            </w:r>
            <w:r w:rsidR="00835C24">
              <w:rPr>
                <w:rFonts w:asciiTheme="minorHAnsi" w:hAnsiTheme="minorHAnsi" w:cstheme="minorHAnsi"/>
                <w:color w:val="1F3864" w:themeColor="accent1" w:themeShade="80"/>
              </w:rPr>
              <w:t xml:space="preserve"> </w:t>
            </w:r>
            <w:r w:rsidR="004A2E8B" w:rsidRPr="004A7DA3">
              <w:rPr>
                <w:rFonts w:asciiTheme="minorHAnsi" w:hAnsiTheme="minorHAnsi" w:cstheme="minorHAnsi"/>
                <w:color w:val="000000" w:themeColor="text1"/>
              </w:rPr>
              <w:t>Less intensive periods should follow</w:t>
            </w:r>
            <w:r w:rsidR="00791886">
              <w:rPr>
                <w:rFonts w:asciiTheme="minorHAnsi" w:hAnsiTheme="minorHAnsi" w:cstheme="minorHAnsi"/>
                <w:color w:val="000000" w:themeColor="text1"/>
              </w:rPr>
              <w:t xml:space="preserve"> intensive/stretched working</w:t>
            </w:r>
            <w:r w:rsidR="00B34C0A">
              <w:rPr>
                <w:rFonts w:asciiTheme="minorHAnsi" w:hAnsiTheme="minorHAnsi" w:cstheme="minorHAnsi"/>
                <w:color w:val="000000" w:themeColor="text1"/>
              </w:rPr>
              <w:t xml:space="preserve"> </w:t>
            </w:r>
            <w:r w:rsidR="00B34C0A" w:rsidRPr="00B34C0A">
              <w:rPr>
                <w:rFonts w:asciiTheme="minorHAnsi" w:hAnsiTheme="minorHAnsi" w:cstheme="minorHAnsi"/>
              </w:rPr>
              <w:t>where possible</w:t>
            </w:r>
            <w:r w:rsidR="00835C24">
              <w:rPr>
                <w:rFonts w:asciiTheme="minorHAnsi" w:hAnsiTheme="minorHAnsi" w:cstheme="minorHAnsi"/>
              </w:rPr>
              <w:t xml:space="preserve">, </w:t>
            </w:r>
            <w:r w:rsidR="004A2E8B" w:rsidRPr="004A7DA3">
              <w:rPr>
                <w:rFonts w:asciiTheme="minorHAnsi" w:hAnsiTheme="minorHAnsi" w:cstheme="minorHAnsi"/>
                <w:color w:val="000000" w:themeColor="text1"/>
              </w:rPr>
              <w:t>to a</w:t>
            </w:r>
            <w:r w:rsidR="00F5575A">
              <w:rPr>
                <w:rFonts w:asciiTheme="minorHAnsi" w:hAnsiTheme="minorHAnsi" w:cstheme="minorHAnsi"/>
                <w:color w:val="000000" w:themeColor="text1"/>
              </w:rPr>
              <w:t>llow</w:t>
            </w:r>
            <w:r w:rsidR="009467CC">
              <w:rPr>
                <w:rFonts w:asciiTheme="minorHAnsi" w:hAnsiTheme="minorHAnsi" w:cstheme="minorHAnsi"/>
                <w:color w:val="000000" w:themeColor="text1"/>
              </w:rPr>
              <w:t xml:space="preserve"> recovery and a</w:t>
            </w:r>
            <w:r w:rsidR="00860DAB">
              <w:rPr>
                <w:rFonts w:asciiTheme="minorHAnsi" w:hAnsiTheme="minorHAnsi" w:cstheme="minorHAnsi"/>
                <w:color w:val="000000" w:themeColor="text1"/>
              </w:rPr>
              <w:t xml:space="preserve"> </w:t>
            </w:r>
            <w:r w:rsidR="00F5575A">
              <w:rPr>
                <w:rFonts w:asciiTheme="minorHAnsi" w:hAnsiTheme="minorHAnsi" w:cstheme="minorHAnsi"/>
                <w:color w:val="000000" w:themeColor="text1"/>
              </w:rPr>
              <w:t xml:space="preserve">comfortable pace </w:t>
            </w:r>
            <w:r w:rsidR="004237D3">
              <w:rPr>
                <w:rFonts w:asciiTheme="minorHAnsi" w:hAnsiTheme="minorHAnsi" w:cstheme="minorHAnsi"/>
                <w:color w:val="000000" w:themeColor="text1"/>
              </w:rPr>
              <w:t>of work</w:t>
            </w:r>
            <w:r w:rsidR="008402BA">
              <w:rPr>
                <w:rFonts w:asciiTheme="minorHAnsi" w:hAnsiTheme="minorHAnsi" w:cstheme="minorHAnsi"/>
                <w:color w:val="000000" w:themeColor="text1"/>
              </w:rPr>
              <w:t xml:space="preserve"> to</w:t>
            </w:r>
            <w:r w:rsidR="004A2E8B" w:rsidRPr="004A7DA3">
              <w:rPr>
                <w:rFonts w:asciiTheme="minorHAnsi" w:hAnsiTheme="minorHAnsi" w:cstheme="minorHAnsi"/>
                <w:color w:val="000000" w:themeColor="text1"/>
              </w:rPr>
              <w:t xml:space="preserve"> prevent burnout</w:t>
            </w:r>
            <w:r w:rsidR="00E260A8">
              <w:rPr>
                <w:rFonts w:asciiTheme="minorHAnsi" w:hAnsiTheme="minorHAnsi" w:cstheme="minorHAnsi"/>
                <w:color w:val="000000" w:themeColor="text1"/>
              </w:rPr>
              <w:t xml:space="preserve"> (</w:t>
            </w:r>
            <w:r w:rsidR="00E260A8" w:rsidRPr="00E260A8">
              <w:rPr>
                <w:rFonts w:asciiTheme="minorHAnsi" w:hAnsiTheme="minorHAnsi" w:cstheme="minorHAnsi"/>
                <w:b/>
                <w:bCs/>
                <w:color w:val="1F3864" w:themeColor="accent1" w:themeShade="80"/>
              </w:rPr>
              <w:t>Action</w:t>
            </w:r>
            <w:r w:rsidR="00835C24">
              <w:rPr>
                <w:rFonts w:asciiTheme="minorHAnsi" w:hAnsiTheme="minorHAnsi" w:cstheme="minorHAnsi"/>
                <w:b/>
                <w:bCs/>
                <w:color w:val="1F3864" w:themeColor="accent1" w:themeShade="80"/>
              </w:rPr>
              <w:t xml:space="preserve"> </w:t>
            </w:r>
            <w:r w:rsidR="00A36050" w:rsidRPr="001D76CF">
              <w:rPr>
                <w:rFonts w:asciiTheme="minorHAnsi" w:hAnsiTheme="minorHAnsi" w:cstheme="minorHAnsi"/>
                <w:b/>
                <w:bCs/>
                <w:color w:val="1F3864" w:themeColor="accent1" w:themeShade="80"/>
              </w:rPr>
              <w:t>5</w:t>
            </w:r>
            <w:r w:rsidR="00E260A8" w:rsidRPr="001D76CF">
              <w:rPr>
                <w:rFonts w:asciiTheme="minorHAnsi" w:hAnsiTheme="minorHAnsi" w:cstheme="minorHAnsi"/>
                <w:b/>
                <w:color w:val="000000" w:themeColor="text1"/>
              </w:rPr>
              <w:t>)</w:t>
            </w:r>
            <w:r w:rsidR="00E260A8" w:rsidRPr="00835C24">
              <w:rPr>
                <w:rFonts w:asciiTheme="minorHAnsi" w:hAnsiTheme="minorHAnsi" w:cstheme="minorHAnsi"/>
              </w:rPr>
              <w:t>.</w:t>
            </w:r>
          </w:p>
          <w:p w14:paraId="66A1E6B1" w14:textId="77777777" w:rsidR="00A64639" w:rsidRPr="00A64639" w:rsidRDefault="00A64639" w:rsidP="00A64639">
            <w:pPr>
              <w:spacing w:after="160" w:line="259" w:lineRule="auto"/>
              <w:rPr>
                <w:rFonts w:asciiTheme="minorHAnsi" w:eastAsiaTheme="minorHAnsi" w:hAnsiTheme="minorHAnsi" w:cstheme="minorBidi"/>
                <w:b/>
                <w:bCs/>
                <w:color w:val="2F5496" w:themeColor="accent1" w:themeShade="BF"/>
              </w:rPr>
            </w:pPr>
            <w:r w:rsidRPr="00A64639">
              <w:rPr>
                <w:rFonts w:asciiTheme="minorHAnsi" w:eastAsiaTheme="minorHAnsi" w:hAnsiTheme="minorHAnsi" w:cstheme="minorBidi"/>
                <w:b/>
                <w:bCs/>
                <w:color w:val="2F5496" w:themeColor="accent1" w:themeShade="BF"/>
              </w:rPr>
              <w:t>How do you ensure adequate staff resources in your school/department to meet job demands, while avoiding staff being spread too thinly or becoming a single point of failure?</w:t>
            </w:r>
          </w:p>
          <w:p w14:paraId="17959DCD" w14:textId="0D1BB27F" w:rsidR="00B62FFD" w:rsidRPr="00DC37D9" w:rsidRDefault="00EF16FF" w:rsidP="00DC37D9">
            <w:pPr>
              <w:spacing w:after="160" w:line="259" w:lineRule="auto"/>
              <w:rPr>
                <w:rFonts w:asciiTheme="minorHAnsi" w:eastAsiaTheme="minorHAnsi" w:hAnsiTheme="minorHAnsi" w:cstheme="minorBidi"/>
              </w:rPr>
            </w:pPr>
            <w:r>
              <w:rPr>
                <w:rFonts w:asciiTheme="minorHAnsi" w:eastAsiaTheme="minorHAnsi" w:hAnsiTheme="minorHAnsi" w:cstheme="minorBidi"/>
              </w:rPr>
              <w:t>R</w:t>
            </w:r>
            <w:r w:rsidR="00A64639" w:rsidRPr="00A64639">
              <w:rPr>
                <w:rFonts w:asciiTheme="minorHAnsi" w:eastAsiaTheme="minorHAnsi" w:hAnsiTheme="minorHAnsi" w:cstheme="minorBidi"/>
              </w:rPr>
              <w:t>eview staffing levels</w:t>
            </w:r>
            <w:r w:rsidR="00A64639">
              <w:rPr>
                <w:rFonts w:asciiTheme="minorHAnsi" w:eastAsiaTheme="minorHAnsi" w:hAnsiTheme="minorHAnsi" w:cstheme="minorBidi"/>
              </w:rPr>
              <w:t xml:space="preserve"> periodically</w:t>
            </w:r>
            <w:r w:rsidR="00A64639" w:rsidRPr="00A64639">
              <w:rPr>
                <w:rFonts w:asciiTheme="minorHAnsi" w:eastAsiaTheme="minorHAnsi" w:hAnsiTheme="minorHAnsi" w:cstheme="minorBidi"/>
              </w:rPr>
              <w:t xml:space="preserve"> to ensure critical roles have sufficient trained and skilled staff.</w:t>
            </w:r>
            <w:r>
              <w:rPr>
                <w:rFonts w:asciiTheme="minorHAnsi" w:eastAsiaTheme="minorHAnsi" w:hAnsiTheme="minorHAnsi" w:cstheme="minorBidi"/>
              </w:rPr>
              <w:t xml:space="preserve"> E</w:t>
            </w:r>
            <w:r w:rsidR="00A64639" w:rsidRPr="00A64639">
              <w:rPr>
                <w:rFonts w:asciiTheme="minorHAnsi" w:eastAsiaTheme="minorHAnsi" w:hAnsiTheme="minorHAnsi" w:cstheme="minorBidi"/>
              </w:rPr>
              <w:t>scalate</w:t>
            </w:r>
            <w:r>
              <w:rPr>
                <w:rFonts w:asciiTheme="minorHAnsi" w:eastAsiaTheme="minorHAnsi" w:hAnsiTheme="minorHAnsi" w:cstheme="minorBidi"/>
              </w:rPr>
              <w:t xml:space="preserve"> resource concerns</w:t>
            </w:r>
            <w:r w:rsidR="00A64639" w:rsidRPr="00A64639">
              <w:rPr>
                <w:rFonts w:asciiTheme="minorHAnsi" w:eastAsiaTheme="minorHAnsi" w:hAnsiTheme="minorHAnsi" w:cstheme="minorBidi"/>
              </w:rPr>
              <w:t xml:space="preserve"> with a timely response.</w:t>
            </w:r>
            <w:r>
              <w:rPr>
                <w:rFonts w:asciiTheme="minorHAnsi" w:eastAsiaTheme="minorHAnsi" w:hAnsiTheme="minorHAnsi" w:cstheme="minorBidi"/>
              </w:rPr>
              <w:t xml:space="preserve"> P</w:t>
            </w:r>
            <w:r w:rsidR="00A64639" w:rsidRPr="00A64639">
              <w:rPr>
                <w:rFonts w:asciiTheme="minorHAnsi" w:eastAsiaTheme="minorHAnsi" w:hAnsiTheme="minorHAnsi" w:cstheme="minorBidi"/>
              </w:rPr>
              <w:t xml:space="preserve">romote knowledge </w:t>
            </w:r>
            <w:r w:rsidR="00A64639" w:rsidRPr="00A64639">
              <w:rPr>
                <w:rFonts w:asciiTheme="minorHAnsi" w:eastAsiaTheme="minorHAnsi" w:hAnsiTheme="minorHAnsi" w:cstheme="minorBidi"/>
              </w:rPr>
              <w:lastRenderedPageBreak/>
              <w:t>and skill sharing</w:t>
            </w:r>
            <w:r w:rsidR="00BF2DE1">
              <w:rPr>
                <w:rFonts w:asciiTheme="minorHAnsi" w:eastAsiaTheme="minorHAnsi" w:hAnsiTheme="minorHAnsi" w:cstheme="minorBidi"/>
              </w:rPr>
              <w:t xml:space="preserve"> among teams t</w:t>
            </w:r>
            <w:r w:rsidR="00BF2DE1" w:rsidRPr="00A64639">
              <w:rPr>
                <w:rFonts w:asciiTheme="minorHAnsi" w:eastAsiaTheme="minorHAnsi" w:hAnsiTheme="minorHAnsi" w:cstheme="minorBidi"/>
              </w:rPr>
              <w:t>o reduce over-reliance on individuals</w:t>
            </w:r>
            <w:r w:rsidR="00EB2624">
              <w:rPr>
                <w:rFonts w:asciiTheme="minorHAnsi" w:eastAsiaTheme="minorHAnsi" w:hAnsiTheme="minorHAnsi" w:cstheme="minorBidi"/>
              </w:rPr>
              <w:t>. E</w:t>
            </w:r>
            <w:r w:rsidR="00A64639" w:rsidRPr="00A64639">
              <w:rPr>
                <w:rFonts w:asciiTheme="minorHAnsi" w:eastAsiaTheme="minorHAnsi" w:hAnsiTheme="minorHAnsi" w:cstheme="minorBidi"/>
              </w:rPr>
              <w:t xml:space="preserve">nsure workload support during </w:t>
            </w:r>
            <w:r w:rsidR="00BF2DE1">
              <w:rPr>
                <w:rFonts w:asciiTheme="minorHAnsi" w:eastAsiaTheme="minorHAnsi" w:hAnsiTheme="minorHAnsi" w:cstheme="minorBidi"/>
              </w:rPr>
              <w:t xml:space="preserve">staff </w:t>
            </w:r>
            <w:r w:rsidR="00A64639" w:rsidRPr="00A64639">
              <w:rPr>
                <w:rFonts w:asciiTheme="minorHAnsi" w:eastAsiaTheme="minorHAnsi" w:hAnsiTheme="minorHAnsi" w:cstheme="minorBidi"/>
              </w:rPr>
              <w:t>absences or intensive periods.</w:t>
            </w:r>
          </w:p>
        </w:tc>
        <w:tc>
          <w:tcPr>
            <w:tcW w:w="1134" w:type="dxa"/>
            <w:vAlign w:val="center"/>
          </w:tcPr>
          <w:p w14:paraId="61D38FD9" w14:textId="30F72EC5" w:rsidR="00B62FFD" w:rsidRPr="004A7DA3" w:rsidRDefault="005C1656" w:rsidP="00B62FFD">
            <w:pPr>
              <w:jc w:val="center"/>
              <w:rPr>
                <w:rFonts w:asciiTheme="minorHAnsi" w:hAnsiTheme="minorHAnsi" w:cstheme="minorHAnsi"/>
                <w:color w:val="2F5496" w:themeColor="accent1" w:themeShade="BF"/>
              </w:rPr>
            </w:pPr>
            <w:r>
              <w:rPr>
                <w:rFonts w:asciiTheme="minorHAnsi" w:hAnsiTheme="minorHAnsi" w:cstheme="minorHAnsi"/>
                <w:color w:val="2F5496" w:themeColor="accent1" w:themeShade="BF"/>
              </w:rPr>
              <w:lastRenderedPageBreak/>
              <w:fldChar w:fldCharType="begin">
                <w:ffData>
                  <w:name w:val="Check1"/>
                  <w:enabled/>
                  <w:calcOnExit w:val="0"/>
                  <w:checkBox>
                    <w:sizeAuto/>
                    <w:default w:val="1"/>
                  </w:checkBox>
                </w:ffData>
              </w:fldChar>
            </w:r>
            <w:bookmarkStart w:id="0" w:name="Check1"/>
            <w:r>
              <w:rPr>
                <w:rFonts w:asciiTheme="minorHAnsi" w:hAnsiTheme="minorHAnsi" w:cstheme="minorHAnsi"/>
                <w:color w:val="2F5496" w:themeColor="accent1" w:themeShade="BF"/>
              </w:rPr>
              <w:instrText xml:space="preserve"> FORMCHECKBOX </w:instrText>
            </w:r>
            <w:r>
              <w:rPr>
                <w:rFonts w:asciiTheme="minorHAnsi" w:hAnsiTheme="minorHAnsi" w:cstheme="minorHAnsi"/>
                <w:color w:val="2F5496" w:themeColor="accent1" w:themeShade="BF"/>
              </w:rPr>
            </w:r>
            <w:r>
              <w:rPr>
                <w:rFonts w:asciiTheme="minorHAnsi" w:hAnsiTheme="minorHAnsi" w:cstheme="minorHAnsi"/>
                <w:color w:val="2F5496" w:themeColor="accent1" w:themeShade="BF"/>
              </w:rPr>
              <w:fldChar w:fldCharType="separate"/>
            </w:r>
            <w:r>
              <w:rPr>
                <w:rFonts w:asciiTheme="minorHAnsi" w:hAnsiTheme="minorHAnsi" w:cstheme="minorHAnsi"/>
                <w:color w:val="2F5496" w:themeColor="accent1" w:themeShade="BF"/>
              </w:rPr>
              <w:fldChar w:fldCharType="end"/>
            </w:r>
            <w:bookmarkEnd w:id="0"/>
          </w:p>
        </w:tc>
      </w:tr>
      <w:tr w:rsidR="001D76CF" w:rsidRPr="004A7DA3" w14:paraId="23E28294" w14:textId="77777777" w:rsidTr="008E04A2">
        <w:tblPrEx>
          <w:tblLook w:val="01E0" w:firstRow="1" w:lastRow="1" w:firstColumn="1" w:lastColumn="1" w:noHBand="0" w:noVBand="0"/>
        </w:tblPrEx>
        <w:trPr>
          <w:trHeight w:val="525"/>
          <w:jc w:val="center"/>
        </w:trPr>
        <w:tc>
          <w:tcPr>
            <w:tcW w:w="2263" w:type="dxa"/>
          </w:tcPr>
          <w:p w14:paraId="673E456A" w14:textId="77777777" w:rsidR="00B62FFD" w:rsidRPr="004A7DA3" w:rsidRDefault="00B62FFD" w:rsidP="00B62FFD">
            <w:pPr>
              <w:rPr>
                <w:rFonts w:asciiTheme="minorHAnsi" w:hAnsiTheme="minorHAnsi" w:cstheme="minorHAnsi"/>
                <w:b/>
                <w:color w:val="007DA8"/>
              </w:rPr>
            </w:pPr>
            <w:r w:rsidRPr="004A7DA3">
              <w:rPr>
                <w:rFonts w:asciiTheme="minorHAnsi" w:hAnsiTheme="minorHAnsi" w:cstheme="minorHAnsi"/>
                <w:b/>
                <w:color w:val="007DA8"/>
              </w:rPr>
              <w:t>Competency</w:t>
            </w:r>
          </w:p>
          <w:p w14:paraId="5AF9D523" w14:textId="22D96D89" w:rsidR="00B62FFD" w:rsidRPr="004A7DA3" w:rsidRDefault="000944F2" w:rsidP="00B62FFD">
            <w:pPr>
              <w:rPr>
                <w:rFonts w:asciiTheme="minorHAnsi" w:hAnsiTheme="minorHAnsi" w:cstheme="minorHAnsi"/>
                <w:b/>
                <w:i/>
                <w:iCs/>
                <w:color w:val="007DA8"/>
              </w:rPr>
            </w:pPr>
            <w:r>
              <w:rPr>
                <w:rFonts w:asciiTheme="minorHAnsi" w:hAnsiTheme="minorHAnsi" w:cstheme="minorHAnsi"/>
                <w:i/>
                <w:iCs/>
                <w:noProof/>
                <w:color w:val="191A4F"/>
              </w:rPr>
              <mc:AlternateContent>
                <mc:Choice Requires="wpi">
                  <w:drawing>
                    <wp:anchor distT="0" distB="0" distL="114300" distR="114300" simplePos="0" relativeHeight="251659264" behindDoc="0" locked="0" layoutInCell="1" allowOverlap="1" wp14:anchorId="0A4BF046" wp14:editId="48FC9323">
                      <wp:simplePos x="0" y="0"/>
                      <wp:positionH relativeFrom="column">
                        <wp:posOffset>795140</wp:posOffset>
                      </wp:positionH>
                      <wp:positionV relativeFrom="paragraph">
                        <wp:posOffset>932845</wp:posOffset>
                      </wp:positionV>
                      <wp:extent cx="360" cy="360"/>
                      <wp:effectExtent l="38100" t="38100" r="38100" b="38100"/>
                      <wp:wrapNone/>
                      <wp:docPr id="753344337" name="Ink 2"/>
                      <wp:cNvGraphicFramePr/>
                      <a:graphic xmlns:a="http://schemas.openxmlformats.org/drawingml/2006/main">
                        <a:graphicData uri="http://schemas.microsoft.com/office/word/2010/wordprocessingInk">
                          <w14:contentPart bwMode="auto" r:id="rId35">
                            <w14:nvContentPartPr>
                              <w14:cNvContentPartPr/>
                            </w14:nvContentPartPr>
                            <w14:xfrm>
                              <a:off x="0" y="0"/>
                              <a:ext cx="360" cy="360"/>
                            </w14:xfrm>
                          </w14:contentPart>
                        </a:graphicData>
                      </a:graphic>
                    </wp:anchor>
                  </w:drawing>
                </mc:Choice>
                <mc:Fallback>
                  <w:pict>
                    <v:shapetype w14:anchorId="6EB034F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2.1pt;margin-top:72.9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">
                      <v:imagedata r:id="rId36" o:title=""/>
                    </v:shape>
                  </w:pict>
                </mc:Fallback>
              </mc:AlternateContent>
            </w:r>
            <w:r w:rsidR="00B62FFD" w:rsidRPr="004A7DA3">
              <w:rPr>
                <w:rFonts w:asciiTheme="minorHAnsi" w:hAnsiTheme="minorHAnsi" w:cstheme="minorHAnsi"/>
                <w:i/>
                <w:iCs/>
                <w:color w:val="191A4F"/>
              </w:rPr>
              <w:t>where skills and abilities are not matched to the job demands</w:t>
            </w:r>
          </w:p>
        </w:tc>
        <w:tc>
          <w:tcPr>
            <w:tcW w:w="4395" w:type="dxa"/>
            <w:gridSpan w:val="3"/>
            <w:vMerge/>
          </w:tcPr>
          <w:p w14:paraId="3D72938E" w14:textId="77777777" w:rsidR="00B62FFD" w:rsidRPr="004A7DA3" w:rsidRDefault="00B62FFD" w:rsidP="00B62FFD">
            <w:pPr>
              <w:rPr>
                <w:rFonts w:asciiTheme="minorHAnsi" w:hAnsiTheme="minorHAnsi" w:cstheme="minorHAnsi"/>
              </w:rPr>
            </w:pPr>
          </w:p>
        </w:tc>
        <w:tc>
          <w:tcPr>
            <w:tcW w:w="7087" w:type="dxa"/>
            <w:gridSpan w:val="3"/>
          </w:tcPr>
          <w:p w14:paraId="3D171BC3" w14:textId="77777777" w:rsidR="00785F3A" w:rsidRPr="002619C7" w:rsidRDefault="00785F3A" w:rsidP="00785F3A">
            <w:pPr>
              <w:pStyle w:val="Heading3"/>
              <w:rPr>
                <w:rFonts w:asciiTheme="minorHAnsi" w:hAnsiTheme="minorHAnsi" w:cstheme="minorHAnsi"/>
                <w:color w:val="2F5496" w:themeColor="accent1" w:themeShade="BF"/>
                <w:sz w:val="20"/>
                <w:szCs w:val="20"/>
              </w:rPr>
            </w:pPr>
            <w:r w:rsidRPr="002619C7">
              <w:rPr>
                <w:rFonts w:asciiTheme="minorHAnsi" w:hAnsiTheme="minorHAnsi" w:cstheme="minorHAnsi"/>
                <w:color w:val="2F5496" w:themeColor="accent1" w:themeShade="BF"/>
                <w:sz w:val="20"/>
                <w:szCs w:val="20"/>
              </w:rPr>
              <w:t>How do you match demands to staff skills and abilities?</w:t>
            </w:r>
          </w:p>
          <w:p w14:paraId="3A90D3F8" w14:textId="67E746BE" w:rsidR="00785F3A" w:rsidRPr="004A7DA3" w:rsidRDefault="00995CAD" w:rsidP="00785F3A">
            <w:pPr>
              <w:spacing w:before="100" w:beforeAutospacing="1" w:after="100" w:afterAutospacing="1"/>
              <w:rPr>
                <w:rFonts w:asciiTheme="minorHAnsi" w:hAnsiTheme="minorHAnsi" w:cstheme="minorHAnsi"/>
                <w:color w:val="000000" w:themeColor="text1"/>
              </w:rPr>
            </w:pPr>
            <w:r w:rsidRPr="006B37CA">
              <w:rPr>
                <w:rFonts w:asciiTheme="minorHAnsi" w:hAnsiTheme="minorHAnsi" w:cstheme="minorHAnsi"/>
                <w:color w:val="000000" w:themeColor="text1"/>
              </w:rPr>
              <w:t xml:space="preserve">Managers </w:t>
            </w:r>
            <w:r w:rsidR="00F033FB">
              <w:rPr>
                <w:rFonts w:asciiTheme="minorHAnsi" w:hAnsiTheme="minorHAnsi" w:cstheme="minorHAnsi"/>
                <w:color w:val="000000" w:themeColor="text1"/>
              </w:rPr>
              <w:t xml:space="preserve">should </w:t>
            </w:r>
            <w:r w:rsidR="009467CC" w:rsidRPr="006B37CA">
              <w:rPr>
                <w:rFonts w:asciiTheme="minorHAnsi" w:hAnsiTheme="minorHAnsi" w:cstheme="minorHAnsi"/>
                <w:color w:val="000000" w:themeColor="text1"/>
              </w:rPr>
              <w:t xml:space="preserve">talk </w:t>
            </w:r>
            <w:r w:rsidR="00487068" w:rsidRPr="006B37CA">
              <w:rPr>
                <w:rFonts w:asciiTheme="minorHAnsi" w:hAnsiTheme="minorHAnsi" w:cstheme="minorHAnsi"/>
                <w:color w:val="000000" w:themeColor="text1"/>
              </w:rPr>
              <w:t>with staff during</w:t>
            </w:r>
            <w:r w:rsidR="00785F3A" w:rsidRPr="006B37CA">
              <w:rPr>
                <w:rFonts w:asciiTheme="minorHAnsi" w:hAnsiTheme="minorHAnsi" w:cstheme="minorHAnsi"/>
                <w:color w:val="000000" w:themeColor="text1"/>
              </w:rPr>
              <w:t xml:space="preserve"> </w:t>
            </w:r>
            <w:r w:rsidR="00487068" w:rsidRPr="006B37CA">
              <w:rPr>
                <w:rFonts w:asciiTheme="minorHAnsi" w:hAnsiTheme="minorHAnsi" w:cstheme="minorHAnsi"/>
                <w:color w:val="000000" w:themeColor="text1"/>
              </w:rPr>
              <w:t>one-to-ones</w:t>
            </w:r>
            <w:r w:rsidR="00785F3A" w:rsidRPr="006B37CA">
              <w:rPr>
                <w:rFonts w:asciiTheme="minorHAnsi" w:hAnsiTheme="minorHAnsi" w:cstheme="minorHAnsi"/>
                <w:color w:val="000000" w:themeColor="text1"/>
              </w:rPr>
              <w:t xml:space="preserve"> and </w:t>
            </w:r>
            <w:r w:rsidR="00800505" w:rsidRPr="006B37CA">
              <w:rPr>
                <w:rFonts w:asciiTheme="minorHAnsi" w:hAnsiTheme="minorHAnsi" w:cstheme="minorHAnsi"/>
                <w:color w:val="000000" w:themeColor="text1"/>
              </w:rPr>
              <w:t xml:space="preserve">team </w:t>
            </w:r>
            <w:r w:rsidR="00785F3A" w:rsidRPr="006B37CA">
              <w:rPr>
                <w:rFonts w:asciiTheme="minorHAnsi" w:hAnsiTheme="minorHAnsi" w:cstheme="minorHAnsi"/>
                <w:color w:val="000000" w:themeColor="text1"/>
              </w:rPr>
              <w:t>meetings to address training needs</w:t>
            </w:r>
            <w:r w:rsidR="00EB2624">
              <w:rPr>
                <w:rFonts w:asciiTheme="minorHAnsi" w:hAnsiTheme="minorHAnsi" w:cstheme="minorHAnsi"/>
                <w:color w:val="000000" w:themeColor="text1"/>
              </w:rPr>
              <w:t>.</w:t>
            </w:r>
            <w:r w:rsidR="009F5F3C">
              <w:rPr>
                <w:rFonts w:asciiTheme="minorHAnsi" w:hAnsiTheme="minorHAnsi" w:cstheme="minorHAnsi"/>
                <w:color w:val="000000" w:themeColor="text1"/>
              </w:rPr>
              <w:t xml:space="preserve"> </w:t>
            </w:r>
            <w:r w:rsidR="00EB2624">
              <w:rPr>
                <w:rFonts w:asciiTheme="minorHAnsi" w:hAnsiTheme="minorHAnsi" w:cstheme="minorHAnsi"/>
                <w:color w:val="000000" w:themeColor="text1"/>
              </w:rPr>
              <w:t>P</w:t>
            </w:r>
            <w:r w:rsidR="009F5F3C">
              <w:rPr>
                <w:rFonts w:asciiTheme="minorHAnsi" w:hAnsiTheme="minorHAnsi" w:cstheme="minorHAnsi"/>
                <w:color w:val="000000" w:themeColor="text1"/>
              </w:rPr>
              <w:t>rovid</w:t>
            </w:r>
            <w:r w:rsidR="00EB2624">
              <w:rPr>
                <w:rFonts w:asciiTheme="minorHAnsi" w:hAnsiTheme="minorHAnsi" w:cstheme="minorHAnsi"/>
                <w:color w:val="000000" w:themeColor="text1"/>
              </w:rPr>
              <w:t>e</w:t>
            </w:r>
            <w:r w:rsidR="00800505" w:rsidRPr="006B37CA">
              <w:rPr>
                <w:rFonts w:asciiTheme="minorHAnsi" w:hAnsiTheme="minorHAnsi" w:cstheme="minorHAnsi"/>
                <w:color w:val="000000" w:themeColor="text1"/>
              </w:rPr>
              <w:t xml:space="preserve"> training</w:t>
            </w:r>
            <w:r w:rsidR="00E456E4" w:rsidRPr="006B37CA">
              <w:rPr>
                <w:rFonts w:asciiTheme="minorHAnsi" w:hAnsiTheme="minorHAnsi" w:cstheme="minorHAnsi"/>
                <w:color w:val="000000" w:themeColor="text1"/>
              </w:rPr>
              <w:t xml:space="preserve"> and </w:t>
            </w:r>
            <w:r w:rsidRPr="006B37CA">
              <w:rPr>
                <w:rFonts w:asciiTheme="minorHAnsi" w:hAnsiTheme="minorHAnsi" w:cstheme="minorHAnsi"/>
                <w:color w:val="000000" w:themeColor="text1"/>
              </w:rPr>
              <w:t>CPD</w:t>
            </w:r>
            <w:r w:rsidR="00800505" w:rsidRPr="006B37CA">
              <w:rPr>
                <w:rFonts w:asciiTheme="minorHAnsi" w:hAnsiTheme="minorHAnsi" w:cstheme="minorHAnsi"/>
                <w:color w:val="000000" w:themeColor="text1"/>
              </w:rPr>
              <w:t xml:space="preserve"> to </w:t>
            </w:r>
            <w:r w:rsidR="00206647" w:rsidRPr="006B37CA">
              <w:rPr>
                <w:rFonts w:asciiTheme="minorHAnsi" w:hAnsiTheme="minorHAnsi" w:cstheme="minorHAnsi"/>
                <w:color w:val="000000" w:themeColor="text1"/>
              </w:rPr>
              <w:t>develop ability</w:t>
            </w:r>
            <w:r w:rsidR="00800505" w:rsidRPr="006B37CA">
              <w:rPr>
                <w:rFonts w:asciiTheme="minorHAnsi" w:hAnsiTheme="minorHAnsi" w:cstheme="minorHAnsi"/>
                <w:color w:val="000000" w:themeColor="text1"/>
              </w:rPr>
              <w:t xml:space="preserve"> and skill where</w:t>
            </w:r>
            <w:r w:rsidRPr="006B37CA">
              <w:rPr>
                <w:rFonts w:asciiTheme="minorHAnsi" w:hAnsiTheme="minorHAnsi" w:cstheme="minorHAnsi"/>
                <w:color w:val="000000" w:themeColor="text1"/>
              </w:rPr>
              <w:t xml:space="preserve"> needed</w:t>
            </w:r>
            <w:r w:rsidR="00AC3A56" w:rsidRPr="006B37CA">
              <w:rPr>
                <w:rFonts w:asciiTheme="minorHAnsi" w:hAnsiTheme="minorHAnsi" w:cstheme="minorHAnsi"/>
                <w:color w:val="000000" w:themeColor="text1"/>
              </w:rPr>
              <w:t xml:space="preserve"> </w:t>
            </w:r>
            <w:r w:rsidR="00AC3A56" w:rsidRPr="006B37CA">
              <w:rPr>
                <w:rFonts w:asciiTheme="minorHAnsi" w:hAnsiTheme="minorHAnsi" w:cstheme="minorHAnsi"/>
                <w:b/>
                <w:color w:val="1F3864" w:themeColor="accent1" w:themeShade="80"/>
              </w:rPr>
              <w:t>(Action 6)</w:t>
            </w:r>
            <w:r w:rsidR="00AC3A56" w:rsidRPr="006B37CA">
              <w:rPr>
                <w:rFonts w:asciiTheme="minorHAnsi" w:hAnsiTheme="minorHAnsi" w:cstheme="minorHAnsi"/>
                <w:color w:val="000000" w:themeColor="text1"/>
              </w:rPr>
              <w:t>.</w:t>
            </w:r>
            <w:r w:rsidR="00AC3A56">
              <w:rPr>
                <w:rFonts w:asciiTheme="minorHAnsi" w:hAnsiTheme="minorHAnsi" w:cstheme="minorHAnsi"/>
                <w:color w:val="000000" w:themeColor="text1"/>
              </w:rPr>
              <w:t xml:space="preserve"> </w:t>
            </w:r>
          </w:p>
          <w:p w14:paraId="6120998C" w14:textId="77777777" w:rsidR="00785F3A" w:rsidRPr="002619C7" w:rsidRDefault="00785F3A" w:rsidP="00785F3A">
            <w:pPr>
              <w:pStyle w:val="Heading3"/>
              <w:rPr>
                <w:rFonts w:asciiTheme="minorHAnsi" w:hAnsiTheme="minorHAnsi" w:cstheme="minorHAnsi"/>
                <w:color w:val="2F5496" w:themeColor="accent1" w:themeShade="BF"/>
                <w:sz w:val="20"/>
                <w:szCs w:val="20"/>
              </w:rPr>
            </w:pPr>
            <w:r w:rsidRPr="002619C7">
              <w:rPr>
                <w:rFonts w:asciiTheme="minorHAnsi" w:hAnsiTheme="minorHAnsi" w:cstheme="minorHAnsi"/>
                <w:color w:val="2F5496" w:themeColor="accent1" w:themeShade="BF"/>
                <w:sz w:val="20"/>
                <w:szCs w:val="20"/>
              </w:rPr>
              <w:t>Do you provide guidance to help staff prioritise tasks and workload?</w:t>
            </w:r>
          </w:p>
          <w:p w14:paraId="52AABCB5" w14:textId="1CD5AD79" w:rsidR="00B62FFD" w:rsidRPr="00C74D58" w:rsidRDefault="00785F3A" w:rsidP="00785F3A">
            <w:pPr>
              <w:rPr>
                <w:rFonts w:asciiTheme="minorHAnsi" w:hAnsiTheme="minorHAnsi" w:cstheme="minorHAnsi"/>
                <w:color w:val="000000" w:themeColor="text1"/>
              </w:rPr>
            </w:pPr>
            <w:r w:rsidRPr="00821030">
              <w:rPr>
                <w:rFonts w:asciiTheme="minorHAnsi" w:hAnsiTheme="minorHAnsi" w:cstheme="minorHAnsi"/>
                <w:color w:val="000000" w:themeColor="text1"/>
              </w:rPr>
              <w:t xml:space="preserve">Managers will </w:t>
            </w:r>
            <w:r w:rsidR="00487068" w:rsidRPr="00821030">
              <w:rPr>
                <w:rFonts w:asciiTheme="minorHAnsi" w:hAnsiTheme="minorHAnsi" w:cstheme="minorHAnsi"/>
                <w:color w:val="000000" w:themeColor="text1"/>
              </w:rPr>
              <w:t>consult with People Services</w:t>
            </w:r>
            <w:r w:rsidR="00E456E4">
              <w:rPr>
                <w:rFonts w:asciiTheme="minorHAnsi" w:hAnsiTheme="minorHAnsi" w:cstheme="minorHAnsi"/>
                <w:color w:val="000000" w:themeColor="text1"/>
              </w:rPr>
              <w:t xml:space="preserve"> (PS)</w:t>
            </w:r>
            <w:r w:rsidR="00487068" w:rsidRPr="00821030">
              <w:rPr>
                <w:rFonts w:asciiTheme="minorHAnsi" w:hAnsiTheme="minorHAnsi" w:cstheme="minorHAnsi"/>
                <w:color w:val="000000" w:themeColor="text1"/>
              </w:rPr>
              <w:t xml:space="preserve"> for support where necessary and </w:t>
            </w:r>
            <w:r w:rsidRPr="00821030">
              <w:rPr>
                <w:rFonts w:asciiTheme="minorHAnsi" w:hAnsiTheme="minorHAnsi" w:cstheme="minorHAnsi"/>
                <w:color w:val="000000" w:themeColor="text1"/>
              </w:rPr>
              <w:t xml:space="preserve">offer guidance, </w:t>
            </w:r>
            <w:r w:rsidR="007C0D89" w:rsidRPr="00821030">
              <w:rPr>
                <w:rFonts w:asciiTheme="minorHAnsi" w:hAnsiTheme="minorHAnsi" w:cstheme="minorHAnsi"/>
                <w:color w:val="000000" w:themeColor="text1"/>
              </w:rPr>
              <w:t xml:space="preserve">staff </w:t>
            </w:r>
            <w:r w:rsidRPr="00821030">
              <w:rPr>
                <w:rFonts w:asciiTheme="minorHAnsi" w:hAnsiTheme="minorHAnsi" w:cstheme="minorHAnsi"/>
                <w:color w:val="000000" w:themeColor="text1"/>
              </w:rPr>
              <w:t>mentoring</w:t>
            </w:r>
            <w:r w:rsidR="00821030" w:rsidRPr="00821030">
              <w:rPr>
                <w:rFonts w:asciiTheme="minorHAnsi" w:hAnsiTheme="minorHAnsi" w:cstheme="minorHAnsi"/>
                <w:color w:val="000000" w:themeColor="text1"/>
              </w:rPr>
              <w:t xml:space="preserve"> </w:t>
            </w:r>
            <w:r w:rsidR="00821030" w:rsidRPr="00821030">
              <w:rPr>
                <w:rFonts w:asciiTheme="minorHAnsi" w:hAnsiTheme="minorHAnsi" w:cstheme="minorHAnsi"/>
              </w:rPr>
              <w:t>support</w:t>
            </w:r>
            <w:r w:rsidR="00825089">
              <w:rPr>
                <w:rFonts w:asciiTheme="minorHAnsi" w:hAnsiTheme="minorHAnsi" w:cstheme="minorHAnsi"/>
                <w:color w:val="000000" w:themeColor="text1"/>
              </w:rPr>
              <w:t xml:space="preserve"> and information</w:t>
            </w:r>
            <w:r w:rsidRPr="00821030">
              <w:rPr>
                <w:rFonts w:asciiTheme="minorHAnsi" w:hAnsiTheme="minorHAnsi" w:cstheme="minorHAnsi"/>
                <w:color w:val="000000" w:themeColor="text1"/>
              </w:rPr>
              <w:t xml:space="preserve"> to help staff manage </w:t>
            </w:r>
            <w:r w:rsidR="00EB2624">
              <w:rPr>
                <w:rFonts w:asciiTheme="minorHAnsi" w:hAnsiTheme="minorHAnsi" w:cstheme="minorHAnsi"/>
                <w:color w:val="000000" w:themeColor="text1"/>
              </w:rPr>
              <w:t>tasks/</w:t>
            </w:r>
            <w:r w:rsidRPr="00821030">
              <w:rPr>
                <w:rFonts w:asciiTheme="minorHAnsi" w:hAnsiTheme="minorHAnsi" w:cstheme="minorHAnsi"/>
                <w:color w:val="000000" w:themeColor="text1"/>
              </w:rPr>
              <w:t xml:space="preserve">workloads </w:t>
            </w:r>
            <w:r w:rsidR="00487068" w:rsidRPr="00821030">
              <w:rPr>
                <w:rFonts w:asciiTheme="minorHAnsi" w:hAnsiTheme="minorHAnsi" w:cstheme="minorHAnsi"/>
                <w:color w:val="000000" w:themeColor="text1"/>
              </w:rPr>
              <w:t xml:space="preserve">efficiently and </w:t>
            </w:r>
            <w:r w:rsidRPr="00821030">
              <w:rPr>
                <w:rFonts w:asciiTheme="minorHAnsi" w:hAnsiTheme="minorHAnsi" w:cstheme="minorHAnsi"/>
                <w:color w:val="000000" w:themeColor="text1"/>
              </w:rPr>
              <w:t>effectively</w:t>
            </w:r>
            <w:r w:rsidR="00E456E4">
              <w:rPr>
                <w:rFonts w:asciiTheme="minorHAnsi" w:hAnsiTheme="minorHAnsi" w:cstheme="minorHAnsi"/>
                <w:color w:val="000000" w:themeColor="text1"/>
              </w:rPr>
              <w:t>.</w:t>
            </w:r>
            <w:r w:rsidR="00C74D58">
              <w:rPr>
                <w:rFonts w:asciiTheme="minorHAnsi" w:hAnsiTheme="minorHAnsi" w:cstheme="minorHAnsi"/>
                <w:color w:val="000000" w:themeColor="text1"/>
              </w:rPr>
              <w:t xml:space="preserve"> </w:t>
            </w:r>
            <w:r w:rsidR="00E456E4">
              <w:rPr>
                <w:rFonts w:asciiTheme="minorHAnsi" w:hAnsiTheme="minorHAnsi" w:cstheme="minorHAnsi"/>
                <w:color w:val="000000" w:themeColor="text1"/>
              </w:rPr>
              <w:t>P</w:t>
            </w:r>
            <w:r w:rsidR="00F033FB">
              <w:rPr>
                <w:rFonts w:asciiTheme="minorHAnsi" w:hAnsiTheme="minorHAnsi" w:cstheme="minorHAnsi"/>
                <w:color w:val="000000" w:themeColor="text1"/>
              </w:rPr>
              <w:t>eople Services</w:t>
            </w:r>
            <w:r w:rsidR="00E456E4">
              <w:rPr>
                <w:rFonts w:asciiTheme="minorHAnsi" w:hAnsiTheme="minorHAnsi" w:cstheme="minorHAnsi"/>
                <w:color w:val="000000" w:themeColor="text1"/>
              </w:rPr>
              <w:t xml:space="preserve"> will communicate wellbeing related policy annually</w:t>
            </w:r>
            <w:r w:rsidR="00100121" w:rsidRPr="00821030">
              <w:rPr>
                <w:rFonts w:asciiTheme="minorHAnsi" w:hAnsiTheme="minorHAnsi" w:cstheme="minorHAnsi"/>
                <w:color w:val="000000" w:themeColor="text1"/>
              </w:rPr>
              <w:t xml:space="preserve"> </w:t>
            </w:r>
            <w:r w:rsidR="00100121" w:rsidRPr="00821030">
              <w:rPr>
                <w:rFonts w:asciiTheme="minorHAnsi" w:hAnsiTheme="minorHAnsi" w:cstheme="minorHAnsi"/>
                <w:b/>
                <w:color w:val="1F3864" w:themeColor="accent1" w:themeShade="80"/>
              </w:rPr>
              <w:t>(Action 7)</w:t>
            </w:r>
            <w:r w:rsidR="00100121" w:rsidRPr="00821030">
              <w:rPr>
                <w:rFonts w:asciiTheme="minorHAnsi" w:hAnsiTheme="minorHAnsi" w:cstheme="minorHAnsi"/>
                <w:color w:val="1F3864" w:themeColor="accent1" w:themeShade="80"/>
              </w:rPr>
              <w:t xml:space="preserve">. </w:t>
            </w:r>
          </w:p>
        </w:tc>
        <w:tc>
          <w:tcPr>
            <w:tcW w:w="1134" w:type="dxa"/>
            <w:vAlign w:val="center"/>
          </w:tcPr>
          <w:p w14:paraId="7B165C5E" w14:textId="589B34C3" w:rsidR="00B62FFD" w:rsidRPr="004A7DA3" w:rsidRDefault="009B7AE3" w:rsidP="00B62FFD">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r>
      <w:tr w:rsidR="001D76CF" w:rsidRPr="004A7DA3" w14:paraId="41A6FD3F" w14:textId="77777777" w:rsidTr="008E04A2">
        <w:tblPrEx>
          <w:tblLook w:val="01E0" w:firstRow="1" w:lastRow="1" w:firstColumn="1" w:lastColumn="1" w:noHBand="0" w:noVBand="0"/>
        </w:tblPrEx>
        <w:trPr>
          <w:trHeight w:val="1181"/>
          <w:jc w:val="center"/>
        </w:trPr>
        <w:tc>
          <w:tcPr>
            <w:tcW w:w="2263" w:type="dxa"/>
          </w:tcPr>
          <w:p w14:paraId="43B827FB" w14:textId="77777777" w:rsidR="00B62FFD" w:rsidRPr="004A7DA3" w:rsidRDefault="00B62FFD" w:rsidP="00B62FFD">
            <w:pPr>
              <w:rPr>
                <w:rFonts w:asciiTheme="minorHAnsi" w:hAnsiTheme="minorHAnsi" w:cstheme="minorHAnsi"/>
                <w:b/>
                <w:color w:val="007DA8"/>
              </w:rPr>
            </w:pPr>
            <w:r w:rsidRPr="004A7DA3">
              <w:rPr>
                <w:rFonts w:asciiTheme="minorHAnsi" w:hAnsiTheme="minorHAnsi" w:cstheme="minorHAnsi"/>
                <w:b/>
                <w:color w:val="007DA8"/>
              </w:rPr>
              <w:t xml:space="preserve">Working Patterns </w:t>
            </w:r>
          </w:p>
          <w:p w14:paraId="0AE29537" w14:textId="17339084" w:rsidR="00B62FFD" w:rsidRPr="004A7DA3" w:rsidRDefault="00B62FFD" w:rsidP="00B62FFD">
            <w:pPr>
              <w:rPr>
                <w:rFonts w:asciiTheme="minorHAnsi" w:hAnsiTheme="minorHAnsi" w:cstheme="minorHAnsi"/>
                <w:i/>
                <w:iCs/>
                <w:color w:val="191A4F"/>
              </w:rPr>
            </w:pPr>
            <w:r w:rsidRPr="004A7DA3">
              <w:rPr>
                <w:rFonts w:asciiTheme="minorHAnsi" w:hAnsiTheme="minorHAnsi" w:cstheme="minorHAnsi"/>
                <w:i/>
                <w:iCs/>
                <w:color w:val="191A4F"/>
              </w:rPr>
              <w:t>Tight</w:t>
            </w:r>
            <w:r w:rsidR="004F458A" w:rsidRPr="004A7DA3">
              <w:rPr>
                <w:rFonts w:asciiTheme="minorHAnsi" w:hAnsiTheme="minorHAnsi" w:cstheme="minorHAnsi"/>
                <w:i/>
                <w:iCs/>
                <w:color w:val="191A4F"/>
              </w:rPr>
              <w:t xml:space="preserve"> or </w:t>
            </w:r>
            <w:r w:rsidR="00683D91" w:rsidRPr="004A7DA3">
              <w:rPr>
                <w:rFonts w:asciiTheme="minorHAnsi" w:hAnsiTheme="minorHAnsi" w:cstheme="minorHAnsi"/>
                <w:i/>
                <w:iCs/>
                <w:color w:val="191A4F"/>
              </w:rPr>
              <w:t>unrealistic</w:t>
            </w:r>
            <w:r w:rsidRPr="004A7DA3">
              <w:rPr>
                <w:rFonts w:asciiTheme="minorHAnsi" w:hAnsiTheme="minorHAnsi" w:cstheme="minorHAnsi"/>
                <w:i/>
                <w:iCs/>
                <w:color w:val="191A4F"/>
              </w:rPr>
              <w:t xml:space="preserve"> deadlines, or excessive hours expected</w:t>
            </w:r>
          </w:p>
          <w:p w14:paraId="318307F8" w14:textId="77777777" w:rsidR="00B62FFD" w:rsidRPr="004A7DA3" w:rsidRDefault="00B62FFD" w:rsidP="00B62FFD">
            <w:pPr>
              <w:rPr>
                <w:rFonts w:asciiTheme="minorHAnsi" w:hAnsiTheme="minorHAnsi" w:cstheme="minorHAnsi"/>
                <w:b/>
                <w:bCs/>
                <w:color w:val="007DA8"/>
              </w:rPr>
            </w:pPr>
          </w:p>
          <w:p w14:paraId="18DB2380" w14:textId="77777777" w:rsidR="00B62FFD" w:rsidRPr="004A7DA3" w:rsidRDefault="00B62FFD" w:rsidP="00B62FFD">
            <w:pPr>
              <w:rPr>
                <w:rFonts w:asciiTheme="minorHAnsi" w:hAnsiTheme="minorHAnsi" w:cstheme="minorHAnsi"/>
                <w:b/>
                <w:bCs/>
                <w:color w:val="007DA8"/>
              </w:rPr>
            </w:pPr>
          </w:p>
        </w:tc>
        <w:tc>
          <w:tcPr>
            <w:tcW w:w="4395" w:type="dxa"/>
            <w:gridSpan w:val="3"/>
            <w:vMerge/>
          </w:tcPr>
          <w:p w14:paraId="29EDAB8F" w14:textId="77777777" w:rsidR="00B62FFD" w:rsidRPr="004A7DA3" w:rsidRDefault="00B62FFD" w:rsidP="00B62FFD">
            <w:pPr>
              <w:rPr>
                <w:rFonts w:asciiTheme="minorHAnsi" w:hAnsiTheme="minorHAnsi" w:cstheme="minorHAnsi"/>
              </w:rPr>
            </w:pPr>
          </w:p>
        </w:tc>
        <w:tc>
          <w:tcPr>
            <w:tcW w:w="7087" w:type="dxa"/>
            <w:gridSpan w:val="3"/>
          </w:tcPr>
          <w:p w14:paraId="05A99A71" w14:textId="2C91A0FE" w:rsidR="00785F3A" w:rsidRPr="002619C7" w:rsidRDefault="00785F3A" w:rsidP="00785F3A">
            <w:pPr>
              <w:pStyle w:val="Heading3"/>
              <w:rPr>
                <w:rFonts w:asciiTheme="minorHAnsi" w:hAnsiTheme="minorHAnsi" w:cstheme="minorHAnsi"/>
                <w:color w:val="2F5496" w:themeColor="accent1" w:themeShade="BF"/>
                <w:sz w:val="20"/>
                <w:szCs w:val="20"/>
              </w:rPr>
            </w:pPr>
            <w:r w:rsidRPr="002619C7">
              <w:rPr>
                <w:rFonts w:asciiTheme="minorHAnsi" w:hAnsiTheme="minorHAnsi" w:cstheme="minorHAnsi"/>
                <w:color w:val="2F5496" w:themeColor="accent1" w:themeShade="BF"/>
                <w:sz w:val="20"/>
                <w:szCs w:val="20"/>
              </w:rPr>
              <w:t xml:space="preserve">Do you talk </w:t>
            </w:r>
            <w:r w:rsidR="00A043DF">
              <w:rPr>
                <w:rFonts w:asciiTheme="minorHAnsi" w:hAnsiTheme="minorHAnsi" w:cstheme="minorHAnsi"/>
                <w:color w:val="2F5496" w:themeColor="accent1" w:themeShade="BF"/>
                <w:sz w:val="20"/>
                <w:szCs w:val="20"/>
              </w:rPr>
              <w:t xml:space="preserve">with </w:t>
            </w:r>
            <w:r w:rsidRPr="002619C7">
              <w:rPr>
                <w:rFonts w:asciiTheme="minorHAnsi" w:hAnsiTheme="minorHAnsi" w:cstheme="minorHAnsi"/>
                <w:color w:val="2F5496" w:themeColor="accent1" w:themeShade="BF"/>
                <w:sz w:val="20"/>
                <w:szCs w:val="20"/>
              </w:rPr>
              <w:t>staff in meetings to plan for upcoming deadlines, workload intensity, and excessive demands?</w:t>
            </w:r>
          </w:p>
          <w:p w14:paraId="098A50DE" w14:textId="2CC1BDDA" w:rsidR="00304306" w:rsidRPr="00304306" w:rsidRDefault="00304306" w:rsidP="00C81341">
            <w:pPr>
              <w:pStyle w:val="Heading3"/>
              <w:rPr>
                <w:rFonts w:asciiTheme="minorHAnsi" w:hAnsiTheme="minorHAnsi" w:cstheme="minorHAnsi"/>
                <w:b w:val="0"/>
                <w:bCs w:val="0"/>
                <w:color w:val="2F5496" w:themeColor="accent1" w:themeShade="BF"/>
                <w:sz w:val="20"/>
                <w:szCs w:val="20"/>
              </w:rPr>
            </w:pPr>
            <w:r w:rsidRPr="00304306">
              <w:rPr>
                <w:rFonts w:asciiTheme="minorHAnsi" w:hAnsiTheme="minorHAnsi" w:cstheme="minorHAnsi"/>
                <w:b w:val="0"/>
                <w:sz w:val="20"/>
                <w:szCs w:val="20"/>
              </w:rPr>
              <w:t>Managers will engage with staff through team meetings and one-to-ones to anticipate and plan for peak workload periods, taking account of academic calendars, assessment deadlines, research, and administrative demands. Unrealistic deadlines should be adjusted where possible</w:t>
            </w:r>
            <w:r w:rsidR="00A3140A">
              <w:rPr>
                <w:rFonts w:asciiTheme="minorHAnsi" w:hAnsiTheme="minorHAnsi" w:cstheme="minorHAnsi"/>
                <w:b w:val="0"/>
                <w:sz w:val="20"/>
                <w:szCs w:val="20"/>
              </w:rPr>
              <w:t>.</w:t>
            </w:r>
          </w:p>
          <w:p w14:paraId="627CE3E0" w14:textId="5DB6ABA3" w:rsidR="00C81341" w:rsidRPr="002619C7" w:rsidRDefault="00C81341" w:rsidP="00C81341">
            <w:pPr>
              <w:pStyle w:val="Heading3"/>
              <w:rPr>
                <w:rFonts w:asciiTheme="minorHAnsi" w:hAnsiTheme="minorHAnsi" w:cstheme="minorHAnsi"/>
                <w:color w:val="2F5496" w:themeColor="accent1" w:themeShade="BF"/>
                <w:sz w:val="20"/>
                <w:szCs w:val="20"/>
              </w:rPr>
            </w:pPr>
            <w:r w:rsidRPr="002619C7">
              <w:rPr>
                <w:rFonts w:asciiTheme="minorHAnsi" w:hAnsiTheme="minorHAnsi" w:cstheme="minorHAnsi"/>
                <w:color w:val="2F5496" w:themeColor="accent1" w:themeShade="BF"/>
                <w:sz w:val="20"/>
                <w:szCs w:val="20"/>
              </w:rPr>
              <w:t xml:space="preserve">How do you ensure repetitive and monotonous work is </w:t>
            </w:r>
            <w:r w:rsidR="00ED032C" w:rsidRPr="002619C7">
              <w:rPr>
                <w:rFonts w:asciiTheme="minorHAnsi" w:hAnsiTheme="minorHAnsi" w:cstheme="minorHAnsi"/>
                <w:color w:val="2F5496" w:themeColor="accent1" w:themeShade="BF"/>
                <w:sz w:val="20"/>
                <w:szCs w:val="20"/>
              </w:rPr>
              <w:t>minimal</w:t>
            </w:r>
            <w:r w:rsidRPr="002619C7">
              <w:rPr>
                <w:rFonts w:asciiTheme="minorHAnsi" w:hAnsiTheme="minorHAnsi" w:cstheme="minorHAnsi"/>
                <w:color w:val="2F5496" w:themeColor="accent1" w:themeShade="BF"/>
                <w:sz w:val="20"/>
                <w:szCs w:val="20"/>
              </w:rPr>
              <w:t>?</w:t>
            </w:r>
          </w:p>
          <w:p w14:paraId="47503AC5" w14:textId="797F3D02" w:rsidR="00C27053" w:rsidRPr="00304306" w:rsidRDefault="00304306" w:rsidP="00304306">
            <w:pPr>
              <w:spacing w:after="160" w:line="259" w:lineRule="auto"/>
              <w:rPr>
                <w:rFonts w:asciiTheme="minorHAnsi" w:eastAsiaTheme="minorHAnsi" w:hAnsiTheme="minorHAnsi" w:cstheme="minorHAnsi"/>
              </w:rPr>
            </w:pPr>
            <w:r w:rsidRPr="00304306">
              <w:rPr>
                <w:rFonts w:asciiTheme="minorHAnsi" w:eastAsiaTheme="minorHAnsi" w:hAnsiTheme="minorHAnsi" w:cstheme="minorHAnsi"/>
              </w:rPr>
              <w:t>To reduce foreseeable stress from repetitive or monotonous tasks, managers should regularly review roles, introduce task</w:t>
            </w:r>
            <w:r w:rsidR="00A3140A">
              <w:rPr>
                <w:rFonts w:asciiTheme="minorHAnsi" w:eastAsiaTheme="minorHAnsi" w:hAnsiTheme="minorHAnsi" w:cstheme="minorHAnsi"/>
              </w:rPr>
              <w:t xml:space="preserve">, </w:t>
            </w:r>
            <w:r>
              <w:rPr>
                <w:rFonts w:asciiTheme="minorHAnsi" w:eastAsiaTheme="minorHAnsi" w:hAnsiTheme="minorHAnsi" w:cstheme="minorHAnsi"/>
              </w:rPr>
              <w:t>work</w:t>
            </w:r>
            <w:r w:rsidRPr="00304306">
              <w:rPr>
                <w:rFonts w:asciiTheme="minorHAnsi" w:eastAsiaTheme="minorHAnsi" w:hAnsiTheme="minorHAnsi" w:cstheme="minorHAnsi"/>
              </w:rPr>
              <w:t xml:space="preserve"> rotation where feasible, and provide professional development opportunities to enhance engagement.</w:t>
            </w:r>
          </w:p>
        </w:tc>
        <w:tc>
          <w:tcPr>
            <w:tcW w:w="1134" w:type="dxa"/>
            <w:vAlign w:val="center"/>
          </w:tcPr>
          <w:p w14:paraId="6BEB6C4F" w14:textId="7F6BBB03" w:rsidR="00B62FFD" w:rsidRPr="004A7DA3" w:rsidRDefault="00ED032C" w:rsidP="00B62FFD">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r>
      <w:tr w:rsidR="001D76CF" w:rsidRPr="004A7DA3" w14:paraId="64433247" w14:textId="77777777" w:rsidTr="008E04A2">
        <w:tblPrEx>
          <w:tblLook w:val="01E0" w:firstRow="1" w:lastRow="1" w:firstColumn="1" w:lastColumn="1" w:noHBand="0" w:noVBand="0"/>
        </w:tblPrEx>
        <w:trPr>
          <w:trHeight w:val="525"/>
          <w:jc w:val="center"/>
        </w:trPr>
        <w:tc>
          <w:tcPr>
            <w:tcW w:w="2263" w:type="dxa"/>
          </w:tcPr>
          <w:p w14:paraId="3E4E3EF7" w14:textId="77777777" w:rsidR="00B62FFD" w:rsidRPr="004A7DA3" w:rsidRDefault="00B62FFD" w:rsidP="00B62FFD">
            <w:pPr>
              <w:rPr>
                <w:rFonts w:asciiTheme="minorHAnsi" w:hAnsiTheme="minorHAnsi" w:cstheme="minorHAnsi"/>
                <w:b/>
                <w:bCs/>
                <w:color w:val="007DA8"/>
              </w:rPr>
            </w:pPr>
            <w:r w:rsidRPr="004A7DA3">
              <w:rPr>
                <w:rFonts w:asciiTheme="minorHAnsi" w:hAnsiTheme="minorHAnsi" w:cstheme="minorHAnsi"/>
                <w:b/>
                <w:bCs/>
                <w:color w:val="007DA8"/>
              </w:rPr>
              <w:t>Physical environment or violence</w:t>
            </w:r>
            <w:r w:rsidRPr="004A7DA3">
              <w:rPr>
                <w:rFonts w:asciiTheme="minorHAnsi" w:hAnsiTheme="minorHAnsi" w:cstheme="minorHAnsi"/>
                <w:color w:val="007DA8"/>
              </w:rPr>
              <w:t xml:space="preserve"> </w:t>
            </w:r>
          </w:p>
          <w:p w14:paraId="5AD264D8" w14:textId="77777777" w:rsidR="00B62FFD" w:rsidRPr="004A7DA3" w:rsidRDefault="00B62FFD" w:rsidP="00B62FFD">
            <w:pPr>
              <w:rPr>
                <w:rFonts w:asciiTheme="minorHAnsi" w:hAnsiTheme="minorHAnsi" w:cstheme="minorHAnsi"/>
                <w:i/>
                <w:iCs/>
                <w:color w:val="191A4F"/>
              </w:rPr>
            </w:pPr>
            <w:r w:rsidRPr="004A7DA3">
              <w:rPr>
                <w:rFonts w:asciiTheme="minorHAnsi" w:hAnsiTheme="minorHAnsi" w:cstheme="minorHAnsi"/>
                <w:i/>
                <w:iCs/>
                <w:color w:val="191A4F"/>
              </w:rPr>
              <w:t>and concerns not addressed</w:t>
            </w:r>
          </w:p>
          <w:p w14:paraId="54738783" w14:textId="77777777" w:rsidR="00B62FFD" w:rsidRPr="004A7DA3" w:rsidRDefault="00B62FFD" w:rsidP="00B62FFD">
            <w:pPr>
              <w:rPr>
                <w:rFonts w:asciiTheme="minorHAnsi" w:hAnsiTheme="minorHAnsi" w:cstheme="minorHAnsi"/>
                <w:b/>
                <w:color w:val="007DA8"/>
              </w:rPr>
            </w:pPr>
          </w:p>
        </w:tc>
        <w:tc>
          <w:tcPr>
            <w:tcW w:w="4395" w:type="dxa"/>
            <w:gridSpan w:val="3"/>
            <w:vMerge/>
          </w:tcPr>
          <w:p w14:paraId="6F228CA5" w14:textId="77777777" w:rsidR="00B62FFD" w:rsidRPr="004A7DA3" w:rsidRDefault="00B62FFD" w:rsidP="00B62FFD">
            <w:pPr>
              <w:rPr>
                <w:rFonts w:asciiTheme="minorHAnsi" w:hAnsiTheme="minorHAnsi" w:cstheme="minorHAnsi"/>
              </w:rPr>
            </w:pPr>
          </w:p>
        </w:tc>
        <w:tc>
          <w:tcPr>
            <w:tcW w:w="7087" w:type="dxa"/>
            <w:gridSpan w:val="3"/>
          </w:tcPr>
          <w:p w14:paraId="3D46FB55" w14:textId="77777777" w:rsidR="00304306" w:rsidRPr="00304306" w:rsidRDefault="00304306" w:rsidP="00304306">
            <w:pPr>
              <w:spacing w:after="160" w:line="259" w:lineRule="auto"/>
              <w:rPr>
                <w:rFonts w:asciiTheme="minorHAnsi" w:eastAsiaTheme="minorHAnsi" w:hAnsiTheme="minorHAnsi" w:cstheme="minorBidi"/>
                <w:b/>
                <w:bCs/>
                <w:color w:val="2F5496" w:themeColor="accent1" w:themeShade="BF"/>
              </w:rPr>
            </w:pPr>
            <w:r w:rsidRPr="00304306">
              <w:rPr>
                <w:rFonts w:asciiTheme="minorHAnsi" w:eastAsiaTheme="minorHAnsi" w:hAnsiTheme="minorHAnsi" w:cstheme="minorBidi"/>
                <w:b/>
                <w:bCs/>
                <w:color w:val="2F5496" w:themeColor="accent1" w:themeShade="BF"/>
              </w:rPr>
              <w:t>How do you ensure that staff have a safe and comfortable physical work environment?</w:t>
            </w:r>
          </w:p>
          <w:p w14:paraId="1C1A230C" w14:textId="5984A6B6" w:rsidR="00A3140A" w:rsidRDefault="00EB2624" w:rsidP="00304306">
            <w:pPr>
              <w:spacing w:after="160" w:line="259" w:lineRule="auto"/>
              <w:rPr>
                <w:rFonts w:asciiTheme="minorHAnsi" w:eastAsiaTheme="minorHAnsi" w:hAnsiTheme="minorHAnsi" w:cstheme="minorBidi"/>
              </w:rPr>
            </w:pPr>
            <w:r>
              <w:rPr>
                <w:rFonts w:asciiTheme="minorHAnsi" w:eastAsiaTheme="minorHAnsi" w:hAnsiTheme="minorHAnsi" w:cstheme="minorBidi"/>
              </w:rPr>
              <w:t>C</w:t>
            </w:r>
            <w:r w:rsidR="00304306" w:rsidRPr="00304306">
              <w:rPr>
                <w:rFonts w:asciiTheme="minorHAnsi" w:eastAsiaTheme="minorHAnsi" w:hAnsiTheme="minorHAnsi" w:cstheme="minorBidi"/>
              </w:rPr>
              <w:t>onditions</w:t>
            </w:r>
            <w:r>
              <w:rPr>
                <w:rFonts w:asciiTheme="minorHAnsi" w:eastAsiaTheme="minorHAnsi" w:hAnsiTheme="minorHAnsi" w:cstheme="minorBidi"/>
              </w:rPr>
              <w:t xml:space="preserve"> are assessed for adequate</w:t>
            </w:r>
            <w:r w:rsidR="00304306" w:rsidRPr="00304306">
              <w:rPr>
                <w:rFonts w:asciiTheme="minorHAnsi" w:eastAsiaTheme="minorHAnsi" w:hAnsiTheme="minorHAnsi" w:cstheme="minorBidi"/>
              </w:rPr>
              <w:t xml:space="preserve"> DSE and ergonomic equipment,</w:t>
            </w:r>
            <w:r>
              <w:rPr>
                <w:rFonts w:asciiTheme="minorHAnsi" w:eastAsiaTheme="minorHAnsi" w:hAnsiTheme="minorHAnsi" w:cstheme="minorBidi"/>
              </w:rPr>
              <w:t xml:space="preserve"> </w:t>
            </w:r>
            <w:r w:rsidR="00304306" w:rsidRPr="00304306">
              <w:rPr>
                <w:rFonts w:asciiTheme="minorHAnsi" w:eastAsiaTheme="minorHAnsi" w:hAnsiTheme="minorHAnsi" w:cstheme="minorBidi"/>
              </w:rPr>
              <w:t>lighting, ventilation, and temperature control</w:t>
            </w:r>
            <w:r>
              <w:rPr>
                <w:rFonts w:asciiTheme="minorHAnsi" w:eastAsiaTheme="minorHAnsi" w:hAnsiTheme="minorHAnsi" w:cstheme="minorBidi"/>
              </w:rPr>
              <w:t>. C</w:t>
            </w:r>
            <w:r w:rsidR="00A3140A">
              <w:rPr>
                <w:rFonts w:asciiTheme="minorHAnsi" w:eastAsiaTheme="minorHAnsi" w:hAnsiTheme="minorHAnsi" w:cstheme="minorBidi"/>
              </w:rPr>
              <w:t>ontrol</w:t>
            </w:r>
            <w:r>
              <w:rPr>
                <w:rFonts w:asciiTheme="minorHAnsi" w:eastAsiaTheme="minorHAnsi" w:hAnsiTheme="minorHAnsi" w:cstheme="minorBidi"/>
              </w:rPr>
              <w:t xml:space="preserve"> measures are in place for hazards such as</w:t>
            </w:r>
            <w:r w:rsidR="00304306" w:rsidRPr="00304306">
              <w:rPr>
                <w:rFonts w:asciiTheme="minorHAnsi" w:eastAsiaTheme="minorHAnsi" w:hAnsiTheme="minorHAnsi" w:cstheme="minorBidi"/>
              </w:rPr>
              <w:t xml:space="preserve">, lone working, violence, or verbal abuse. </w:t>
            </w:r>
          </w:p>
          <w:p w14:paraId="014AAC74" w14:textId="41A08079" w:rsidR="007C0D89" w:rsidRPr="00304306" w:rsidRDefault="00304306" w:rsidP="00304306">
            <w:pPr>
              <w:spacing w:after="160" w:line="259" w:lineRule="auto"/>
              <w:rPr>
                <w:rFonts w:asciiTheme="minorHAnsi" w:eastAsiaTheme="minorHAnsi" w:hAnsiTheme="minorHAnsi" w:cstheme="minorBidi"/>
              </w:rPr>
            </w:pPr>
            <w:r w:rsidRPr="00304306">
              <w:rPr>
                <w:rFonts w:asciiTheme="minorHAnsi" w:eastAsiaTheme="minorHAnsi" w:hAnsiTheme="minorHAnsi" w:cstheme="minorBidi"/>
              </w:rPr>
              <w:lastRenderedPageBreak/>
              <w:t>Security</w:t>
            </w:r>
            <w:r w:rsidR="00EB2624">
              <w:rPr>
                <w:rFonts w:asciiTheme="minorHAnsi" w:eastAsiaTheme="minorHAnsi" w:hAnsiTheme="minorHAnsi" w:cstheme="minorBidi"/>
              </w:rPr>
              <w:t xml:space="preserve">, </w:t>
            </w:r>
            <w:r w:rsidRPr="00304306">
              <w:rPr>
                <w:rFonts w:asciiTheme="minorHAnsi" w:eastAsiaTheme="minorHAnsi" w:hAnsiTheme="minorHAnsi" w:cstheme="minorBidi"/>
              </w:rPr>
              <w:t>CCTV and access control support staff safety</w:t>
            </w:r>
            <w:r w:rsidR="00EB2624">
              <w:rPr>
                <w:rFonts w:asciiTheme="minorHAnsi" w:eastAsiaTheme="minorHAnsi" w:hAnsiTheme="minorHAnsi" w:cstheme="minorBidi"/>
              </w:rPr>
              <w:t>. C</w:t>
            </w:r>
            <w:r w:rsidRPr="00304306">
              <w:rPr>
                <w:rFonts w:asciiTheme="minorHAnsi" w:eastAsiaTheme="minorHAnsi" w:hAnsiTheme="minorHAnsi" w:cstheme="minorBidi"/>
              </w:rPr>
              <w:t xml:space="preserve">onflict management training and </w:t>
            </w:r>
            <w:r w:rsidR="00A3140A">
              <w:rPr>
                <w:rFonts w:asciiTheme="minorHAnsi" w:eastAsiaTheme="minorHAnsi" w:hAnsiTheme="minorHAnsi" w:cstheme="minorBidi"/>
              </w:rPr>
              <w:t>s</w:t>
            </w:r>
            <w:r w:rsidRPr="00304306">
              <w:rPr>
                <w:rFonts w:asciiTheme="minorHAnsi" w:eastAsiaTheme="minorHAnsi" w:hAnsiTheme="minorHAnsi" w:cstheme="minorBidi"/>
              </w:rPr>
              <w:t>upport</w:t>
            </w:r>
            <w:r w:rsidR="00EB2624">
              <w:rPr>
                <w:rFonts w:asciiTheme="minorHAnsi" w:eastAsiaTheme="minorHAnsi" w:hAnsiTheme="minorHAnsi" w:cstheme="minorBidi"/>
              </w:rPr>
              <w:t xml:space="preserve"> is</w:t>
            </w:r>
            <w:r w:rsidRPr="00304306">
              <w:rPr>
                <w:rFonts w:asciiTheme="minorHAnsi" w:eastAsiaTheme="minorHAnsi" w:hAnsiTheme="minorHAnsi" w:cstheme="minorBidi"/>
              </w:rPr>
              <w:t xml:space="preserve"> available. Staff are encouraged to report concerns or incidents.</w:t>
            </w:r>
          </w:p>
        </w:tc>
        <w:tc>
          <w:tcPr>
            <w:tcW w:w="1134" w:type="dxa"/>
            <w:vAlign w:val="center"/>
          </w:tcPr>
          <w:p w14:paraId="28C68E06" w14:textId="4A92B68C" w:rsidR="00B62FFD" w:rsidRPr="004A7DA3" w:rsidRDefault="00ED032C" w:rsidP="00B62FFD">
            <w:pPr>
              <w:jc w:val="center"/>
              <w:rPr>
                <w:rFonts w:asciiTheme="minorHAnsi" w:hAnsiTheme="minorHAnsi" w:cstheme="minorHAnsi"/>
              </w:rPr>
            </w:pPr>
            <w:r>
              <w:rPr>
                <w:rFonts w:asciiTheme="minorHAnsi" w:hAnsiTheme="minorHAnsi" w:cstheme="minorHAnsi"/>
              </w:rPr>
              <w:lastRenderedPageBreak/>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r>
      <w:tr w:rsidR="001D76CF" w:rsidRPr="004A7DA3" w14:paraId="3DE81310" w14:textId="77777777" w:rsidTr="008E04A2">
        <w:tblPrEx>
          <w:tblLook w:val="01E0" w:firstRow="1" w:lastRow="1" w:firstColumn="1" w:lastColumn="1" w:noHBand="0" w:noVBand="0"/>
        </w:tblPrEx>
        <w:trPr>
          <w:trHeight w:val="561"/>
          <w:jc w:val="center"/>
        </w:trPr>
        <w:tc>
          <w:tcPr>
            <w:tcW w:w="2263" w:type="dxa"/>
            <w:shd w:val="clear" w:color="auto" w:fill="D9D9D9" w:themeFill="background1" w:themeFillShade="D9"/>
          </w:tcPr>
          <w:p w14:paraId="1475B624" w14:textId="2AA5D759" w:rsidR="00B62FFD" w:rsidRPr="004A7DA3" w:rsidRDefault="005637F0" w:rsidP="002E6030">
            <w:pPr>
              <w:jc w:val="center"/>
              <w:rPr>
                <w:rFonts w:asciiTheme="minorHAnsi" w:hAnsiTheme="minorHAnsi" w:cstheme="minorHAnsi"/>
                <w:b/>
                <w:bCs/>
                <w:u w:val="single"/>
              </w:rPr>
            </w:pPr>
            <w:r w:rsidRPr="001F3297">
              <w:rPr>
                <w:rFonts w:asciiTheme="minorHAnsi" w:hAnsiTheme="minorHAnsi" w:cstheme="minorHAnsi"/>
                <w:b/>
                <w:bCs/>
                <w:color w:val="191A4F"/>
              </w:rPr>
              <w:t>Stress Risk Factors</w:t>
            </w:r>
            <w:r>
              <w:rPr>
                <w:rFonts w:asciiTheme="minorHAnsi" w:hAnsiTheme="minorHAnsi" w:cstheme="minorHAnsi"/>
                <w:b/>
                <w:bCs/>
                <w:color w:val="191A4F"/>
              </w:rPr>
              <w:t xml:space="preserve"> and how people could be harmed</w:t>
            </w:r>
          </w:p>
        </w:tc>
        <w:tc>
          <w:tcPr>
            <w:tcW w:w="4395" w:type="dxa"/>
            <w:gridSpan w:val="3"/>
            <w:shd w:val="clear" w:color="auto" w:fill="D9D9D9" w:themeFill="background1" w:themeFillShade="D9"/>
          </w:tcPr>
          <w:p w14:paraId="65BD9857" w14:textId="7A49FBF5" w:rsidR="00B62FFD" w:rsidRPr="004A7DA3" w:rsidRDefault="005C63AC" w:rsidP="00B62FFD">
            <w:pPr>
              <w:jc w:val="center"/>
              <w:rPr>
                <w:rStyle w:val="Hyperlink"/>
                <w:rFonts w:asciiTheme="minorHAnsi" w:hAnsiTheme="minorHAnsi" w:cstheme="minorHAnsi"/>
                <w:bCs/>
                <w:color w:val="191A4F"/>
                <w:u w:val="none"/>
              </w:rPr>
            </w:pPr>
            <w:r w:rsidRPr="001F3297">
              <w:rPr>
                <w:rFonts w:asciiTheme="minorHAnsi" w:hAnsiTheme="minorHAnsi" w:cstheme="minorHAnsi"/>
                <w:b/>
                <w:bCs/>
                <w:color w:val="191A4F"/>
              </w:rPr>
              <w:t>Management Standards to be achieved and existing University</w:t>
            </w:r>
            <w:r>
              <w:rPr>
                <w:rFonts w:asciiTheme="minorHAnsi" w:hAnsiTheme="minorHAnsi" w:cstheme="minorHAnsi"/>
                <w:b/>
                <w:bCs/>
                <w:color w:val="191A4F"/>
              </w:rPr>
              <w:t xml:space="preserve"> Measure,</w:t>
            </w:r>
            <w:r w:rsidRPr="001F3297">
              <w:rPr>
                <w:rFonts w:asciiTheme="minorHAnsi" w:hAnsiTheme="minorHAnsi" w:cstheme="minorHAnsi"/>
                <w:b/>
                <w:bCs/>
                <w:color w:val="191A4F"/>
              </w:rPr>
              <w:t xml:space="preserve"> Policy and procedure</w:t>
            </w:r>
            <w:r>
              <w:rPr>
                <w:rFonts w:asciiTheme="minorHAnsi" w:hAnsiTheme="minorHAnsi" w:cstheme="minorHAnsi"/>
                <w:b/>
                <w:bCs/>
                <w:color w:val="191A4F"/>
              </w:rPr>
              <w:t>s</w:t>
            </w:r>
          </w:p>
        </w:tc>
        <w:tc>
          <w:tcPr>
            <w:tcW w:w="7087" w:type="dxa"/>
            <w:gridSpan w:val="3"/>
            <w:shd w:val="clear" w:color="auto" w:fill="D9D9D9" w:themeFill="background1" w:themeFillShade="D9"/>
          </w:tcPr>
          <w:p w14:paraId="0F139411" w14:textId="165C44D1" w:rsidR="00B62FFD" w:rsidRPr="00C94AB4" w:rsidRDefault="00795823" w:rsidP="002E6030">
            <w:pPr>
              <w:jc w:val="center"/>
              <w:rPr>
                <w:rFonts w:asciiTheme="minorHAnsi" w:hAnsiTheme="minorHAnsi" w:cstheme="minorHAnsi"/>
                <w:b/>
                <w:color w:val="191A4F"/>
              </w:rPr>
            </w:pPr>
            <w:r w:rsidRPr="001F3297">
              <w:rPr>
                <w:rFonts w:asciiTheme="minorHAnsi" w:hAnsiTheme="minorHAnsi" w:cstheme="minorHAnsi"/>
                <w:b/>
                <w:color w:val="191A4F"/>
              </w:rPr>
              <w:t>School/Department Control Measures (At Organisational level for local adaption)</w:t>
            </w:r>
            <w:r w:rsidR="00C94AB4">
              <w:rPr>
                <w:rFonts w:asciiTheme="minorHAnsi" w:hAnsiTheme="minorHAnsi" w:cstheme="minorHAnsi"/>
                <w:b/>
                <w:color w:val="191A4F"/>
              </w:rPr>
              <w:t xml:space="preserve"> </w:t>
            </w:r>
            <w:r w:rsidR="00B62FFD" w:rsidRPr="004A7DA3">
              <w:rPr>
                <w:rFonts w:asciiTheme="minorHAnsi" w:hAnsiTheme="minorHAnsi" w:cstheme="minorHAnsi"/>
                <w:color w:val="191A4F"/>
              </w:rPr>
              <w:t xml:space="preserve">After local consultation, provide concise details of your control measures in response to the questions below. If nothing is being done or considered </w:t>
            </w:r>
            <w:r w:rsidR="001E76FE" w:rsidRPr="004A7DA3">
              <w:rPr>
                <w:rFonts w:asciiTheme="minorHAnsi" w:hAnsiTheme="minorHAnsi" w:cstheme="minorHAnsi"/>
                <w:color w:val="191A4F"/>
              </w:rPr>
              <w:t>insufficient, then</w:t>
            </w:r>
            <w:r w:rsidR="00B62FFD" w:rsidRPr="004A7DA3">
              <w:rPr>
                <w:rFonts w:asciiTheme="minorHAnsi" w:hAnsiTheme="minorHAnsi" w:cstheme="minorHAnsi"/>
                <w:color w:val="191A4F"/>
              </w:rPr>
              <w:t xml:space="preserve"> action will be required.</w:t>
            </w:r>
          </w:p>
        </w:tc>
        <w:tc>
          <w:tcPr>
            <w:tcW w:w="1134" w:type="dxa"/>
            <w:shd w:val="clear" w:color="auto" w:fill="D9D9D9" w:themeFill="background1" w:themeFillShade="D9"/>
          </w:tcPr>
          <w:p w14:paraId="7D240B24" w14:textId="3EEF82C0" w:rsidR="00B62FFD" w:rsidRPr="004A7DA3" w:rsidRDefault="00B62FFD" w:rsidP="00B62FFD">
            <w:pPr>
              <w:jc w:val="center"/>
              <w:rPr>
                <w:rFonts w:asciiTheme="minorHAnsi" w:hAnsiTheme="minorHAnsi" w:cstheme="minorHAnsi"/>
                <w:b/>
                <w:bCs/>
                <w:color w:val="191A4F"/>
              </w:rPr>
            </w:pPr>
            <w:r w:rsidRPr="004A7DA3">
              <w:rPr>
                <w:rFonts w:asciiTheme="minorHAnsi" w:hAnsiTheme="minorHAnsi" w:cstheme="minorHAnsi"/>
                <w:b/>
                <w:bCs/>
                <w:color w:val="191A4F"/>
              </w:rPr>
              <w:t>Tick where action required</w:t>
            </w:r>
          </w:p>
          <w:p w14:paraId="6ACC6268" w14:textId="2F3AC401" w:rsidR="00B62FFD" w:rsidRPr="004A7DA3" w:rsidRDefault="00B62FFD" w:rsidP="00B62FFD">
            <w:pPr>
              <w:jc w:val="center"/>
              <w:rPr>
                <w:rFonts w:asciiTheme="minorHAnsi" w:hAnsiTheme="minorHAnsi" w:cstheme="minorHAnsi"/>
              </w:rPr>
            </w:pPr>
          </w:p>
        </w:tc>
      </w:tr>
      <w:tr w:rsidR="00B62FFD" w:rsidRPr="004A7DA3" w14:paraId="4F6A7BCF" w14:textId="77777777" w:rsidTr="00B108C5">
        <w:tblPrEx>
          <w:tblLook w:val="01E0" w:firstRow="1" w:lastRow="1" w:firstColumn="1" w:lastColumn="1" w:noHBand="0" w:noVBand="0"/>
        </w:tblPrEx>
        <w:trPr>
          <w:trHeight w:val="116"/>
          <w:jc w:val="center"/>
        </w:trPr>
        <w:tc>
          <w:tcPr>
            <w:tcW w:w="14879" w:type="dxa"/>
            <w:gridSpan w:val="8"/>
            <w:shd w:val="clear" w:color="auto" w:fill="DEEAF6" w:themeFill="accent5" w:themeFillTint="33"/>
          </w:tcPr>
          <w:p w14:paraId="0B301A38" w14:textId="59D3C22F" w:rsidR="001F3297" w:rsidRPr="00B37CA6" w:rsidRDefault="00B62FFD" w:rsidP="00B37CA6">
            <w:pPr>
              <w:rPr>
                <w:rFonts w:asciiTheme="minorHAnsi" w:hAnsiTheme="minorHAnsi" w:cstheme="minorHAnsi"/>
                <w:b/>
                <w:bCs/>
                <w:color w:val="191A4F"/>
                <w:sz w:val="24"/>
                <w:szCs w:val="24"/>
              </w:rPr>
            </w:pPr>
            <w:r w:rsidRPr="00641F61">
              <w:rPr>
                <w:rFonts w:asciiTheme="minorHAnsi" w:hAnsiTheme="minorHAnsi" w:cstheme="minorHAnsi"/>
                <w:b/>
                <w:bCs/>
                <w:color w:val="191A4F"/>
                <w:sz w:val="24"/>
                <w:szCs w:val="24"/>
              </w:rPr>
              <w:t>Control</w:t>
            </w:r>
          </w:p>
        </w:tc>
      </w:tr>
      <w:tr w:rsidR="001D76CF" w:rsidRPr="004A7DA3" w14:paraId="6EC23C95" w14:textId="77777777" w:rsidTr="00C74D58">
        <w:tblPrEx>
          <w:tblLook w:val="01E0" w:firstRow="1" w:lastRow="1" w:firstColumn="1" w:lastColumn="1" w:noHBand="0" w:noVBand="0"/>
        </w:tblPrEx>
        <w:trPr>
          <w:trHeight w:val="693"/>
          <w:jc w:val="center"/>
        </w:trPr>
        <w:tc>
          <w:tcPr>
            <w:tcW w:w="2263" w:type="dxa"/>
          </w:tcPr>
          <w:p w14:paraId="431C8725" w14:textId="77777777" w:rsidR="00B62FFD" w:rsidRPr="004A7DA3" w:rsidRDefault="00B62FFD" w:rsidP="00B62FFD">
            <w:pPr>
              <w:rPr>
                <w:rFonts w:asciiTheme="minorHAnsi" w:eastAsia="Calibri" w:hAnsiTheme="minorHAnsi" w:cstheme="minorHAnsi"/>
                <w:b/>
                <w:bCs/>
                <w:color w:val="007DA8"/>
              </w:rPr>
            </w:pPr>
            <w:r w:rsidRPr="004A7DA3">
              <w:rPr>
                <w:rFonts w:asciiTheme="minorHAnsi" w:eastAsia="Calibri" w:hAnsiTheme="minorHAnsi" w:cstheme="minorHAnsi"/>
                <w:b/>
                <w:bCs/>
                <w:color w:val="007DA8"/>
              </w:rPr>
              <w:t>Inappropriate pace of work</w:t>
            </w:r>
          </w:p>
          <w:p w14:paraId="38797334" w14:textId="73881C4A" w:rsidR="00B62FFD" w:rsidRPr="004A7DA3" w:rsidRDefault="00B62FFD" w:rsidP="00B62FFD">
            <w:pPr>
              <w:rPr>
                <w:rFonts w:asciiTheme="minorHAnsi" w:eastAsia="Calibri" w:hAnsiTheme="minorHAnsi" w:cstheme="minorHAnsi"/>
                <w:i/>
                <w:iCs/>
                <w:color w:val="191A4F"/>
              </w:rPr>
            </w:pPr>
            <w:r w:rsidRPr="004A7DA3">
              <w:rPr>
                <w:rFonts w:asciiTheme="minorHAnsi" w:eastAsia="Calibri" w:hAnsiTheme="minorHAnsi" w:cstheme="minorHAnsi"/>
                <w:i/>
                <w:iCs/>
                <w:color w:val="191A4F"/>
              </w:rPr>
              <w:t xml:space="preserve">Lack of control of pace of work, e.g. sufficient breaks </w:t>
            </w:r>
            <w:r w:rsidR="00AC7993">
              <w:rPr>
                <w:rFonts w:asciiTheme="minorHAnsi" w:eastAsia="Calibri" w:hAnsiTheme="minorHAnsi" w:cstheme="minorHAnsi"/>
                <w:i/>
                <w:iCs/>
                <w:color w:val="191A4F"/>
              </w:rPr>
              <w:t>from in</w:t>
            </w:r>
            <w:r w:rsidR="00F97330">
              <w:rPr>
                <w:rFonts w:asciiTheme="minorHAnsi" w:eastAsia="Calibri" w:hAnsiTheme="minorHAnsi" w:cstheme="minorHAnsi"/>
                <w:i/>
                <w:iCs/>
                <w:color w:val="191A4F"/>
              </w:rPr>
              <w:t xml:space="preserve">tensive working </w:t>
            </w:r>
            <w:r w:rsidRPr="004A7DA3">
              <w:rPr>
                <w:rFonts w:asciiTheme="minorHAnsi" w:eastAsia="Calibri" w:hAnsiTheme="minorHAnsi" w:cstheme="minorHAnsi"/>
                <w:i/>
                <w:iCs/>
                <w:color w:val="191A4F"/>
              </w:rPr>
              <w:t>can be taken</w:t>
            </w:r>
          </w:p>
          <w:p w14:paraId="264566C9" w14:textId="77777777" w:rsidR="00B62FFD" w:rsidRPr="004A7DA3" w:rsidRDefault="00B62FFD" w:rsidP="00B62FFD">
            <w:pPr>
              <w:rPr>
                <w:rFonts w:asciiTheme="minorHAnsi" w:eastAsia="Calibri" w:hAnsiTheme="minorHAnsi" w:cstheme="minorHAnsi"/>
                <w:i/>
                <w:iCs/>
                <w:color w:val="191A4F"/>
              </w:rPr>
            </w:pPr>
          </w:p>
          <w:p w14:paraId="4F84FF24" w14:textId="77777777" w:rsidR="00B62FFD" w:rsidRPr="004A7DA3" w:rsidRDefault="00B62FFD" w:rsidP="00B62FFD">
            <w:pPr>
              <w:rPr>
                <w:rFonts w:asciiTheme="minorHAnsi" w:eastAsia="Calibri" w:hAnsiTheme="minorHAnsi" w:cstheme="minorHAnsi"/>
                <w:i/>
                <w:iCs/>
                <w:color w:val="191A4F"/>
              </w:rPr>
            </w:pPr>
          </w:p>
          <w:p w14:paraId="3C3CE4EA" w14:textId="77777777" w:rsidR="00B62FFD" w:rsidRPr="004A7DA3" w:rsidRDefault="00B62FFD" w:rsidP="00B62FFD">
            <w:pPr>
              <w:rPr>
                <w:rFonts w:asciiTheme="minorHAnsi" w:hAnsiTheme="minorHAnsi" w:cstheme="minorHAnsi"/>
                <w:color w:val="007DA8"/>
              </w:rPr>
            </w:pPr>
          </w:p>
        </w:tc>
        <w:tc>
          <w:tcPr>
            <w:tcW w:w="4395" w:type="dxa"/>
            <w:gridSpan w:val="3"/>
            <w:vMerge w:val="restart"/>
          </w:tcPr>
          <w:p w14:paraId="0726C0E0" w14:textId="5700CFDB" w:rsidR="00B62FFD" w:rsidRPr="004A7DA3" w:rsidRDefault="00B62FFD" w:rsidP="00B62FFD">
            <w:pPr>
              <w:numPr>
                <w:ilvl w:val="0"/>
                <w:numId w:val="10"/>
              </w:numPr>
              <w:shd w:val="clear" w:color="auto" w:fill="FFFFFF"/>
              <w:spacing w:before="100" w:beforeAutospacing="1" w:after="120"/>
              <w:ind w:left="0"/>
              <w:rPr>
                <w:rFonts w:asciiTheme="minorHAnsi" w:hAnsiTheme="minorHAnsi" w:cstheme="minorHAnsi"/>
                <w:color w:val="2F5496" w:themeColor="accent1" w:themeShade="BF"/>
                <w:lang w:eastAsia="en-GB"/>
              </w:rPr>
            </w:pPr>
            <w:r w:rsidRPr="004A7DA3">
              <w:rPr>
                <w:rFonts w:asciiTheme="minorHAnsi" w:hAnsiTheme="minorHAnsi" w:cstheme="minorHAnsi"/>
                <w:color w:val="2F5496" w:themeColor="accent1" w:themeShade="BF"/>
                <w:u w:val="single"/>
              </w:rPr>
              <w:t>Standard:</w:t>
            </w:r>
            <w:r w:rsidRPr="004A7DA3">
              <w:rPr>
                <w:rFonts w:asciiTheme="minorHAnsi" w:hAnsiTheme="minorHAnsi" w:cstheme="minorHAnsi"/>
                <w:color w:val="2F5496" w:themeColor="accent1" w:themeShade="BF"/>
              </w:rPr>
              <w:t xml:space="preserve"> Staff</w:t>
            </w:r>
            <w:r w:rsidRPr="004A7DA3">
              <w:rPr>
                <w:rFonts w:asciiTheme="minorHAnsi" w:hAnsiTheme="minorHAnsi" w:cstheme="minorHAnsi"/>
                <w:color w:val="2F5496" w:themeColor="accent1" w:themeShade="BF"/>
                <w:lang w:eastAsia="en-GB"/>
              </w:rPr>
              <w:t xml:space="preserve"> have a say and control over their pace of work (where possible), are consulted on work patterns, are encouraged to use </w:t>
            </w:r>
            <w:r w:rsidR="00A3140A">
              <w:rPr>
                <w:rFonts w:asciiTheme="minorHAnsi" w:hAnsiTheme="minorHAnsi" w:cstheme="minorHAnsi"/>
                <w:color w:val="2F5496" w:themeColor="accent1" w:themeShade="BF"/>
                <w:lang w:eastAsia="en-GB"/>
              </w:rPr>
              <w:t xml:space="preserve">existing </w:t>
            </w:r>
            <w:r w:rsidRPr="004A7DA3">
              <w:rPr>
                <w:rFonts w:asciiTheme="minorHAnsi" w:hAnsiTheme="minorHAnsi" w:cstheme="minorHAnsi"/>
                <w:color w:val="2F5496" w:themeColor="accent1" w:themeShade="BF"/>
                <w:lang w:eastAsia="en-GB"/>
              </w:rPr>
              <w:t xml:space="preserve">skills and develop new skills to support their job. Individual concerns are responded to effectively. </w:t>
            </w:r>
          </w:p>
          <w:p w14:paraId="74C1F902" w14:textId="5ECCA230" w:rsidR="00B62FFD" w:rsidRPr="004A7DA3" w:rsidRDefault="0056602D" w:rsidP="00B62FFD">
            <w:pPr>
              <w:rPr>
                <w:rStyle w:val="Hyperlink"/>
                <w:rFonts w:asciiTheme="minorHAnsi" w:hAnsiTheme="minorHAnsi" w:cstheme="minorHAnsi"/>
              </w:rPr>
            </w:pPr>
            <w:hyperlink r:id="rId37" w:history="1">
              <w:r>
                <w:rPr>
                  <w:rStyle w:val="Hyperlink"/>
                  <w:rFonts w:asciiTheme="minorHAnsi" w:hAnsiTheme="minorHAnsi" w:cstheme="minorHAnsi"/>
                </w:rPr>
                <w:t>People Services Webpage</w:t>
              </w:r>
            </w:hyperlink>
            <w:r>
              <w:rPr>
                <w:rStyle w:val="Hyperlink"/>
                <w:rFonts w:asciiTheme="minorHAnsi" w:hAnsiTheme="minorHAnsi" w:cstheme="minorHAnsi"/>
                <w:color w:val="auto"/>
                <w:u w:val="none"/>
              </w:rPr>
              <w:t xml:space="preserve"> </w:t>
            </w:r>
            <w:r w:rsidR="00570AF4">
              <w:rPr>
                <w:rStyle w:val="Hyperlink"/>
                <w:rFonts w:asciiTheme="minorHAnsi" w:hAnsiTheme="minorHAnsi" w:cstheme="minorHAnsi"/>
                <w:color w:val="auto"/>
                <w:u w:val="none"/>
              </w:rPr>
              <w:t>p</w:t>
            </w:r>
            <w:r w:rsidR="00B62FFD" w:rsidRPr="004A7DA3">
              <w:rPr>
                <w:rStyle w:val="Hyperlink"/>
                <w:rFonts w:asciiTheme="minorHAnsi" w:hAnsiTheme="minorHAnsi" w:cstheme="minorHAnsi"/>
                <w:color w:val="auto"/>
                <w:u w:val="none"/>
              </w:rPr>
              <w:t xml:space="preserve">roviding access to HRM’s and supporting information for stress and wellbeing </w:t>
            </w:r>
          </w:p>
          <w:p w14:paraId="507AC54D" w14:textId="77777777" w:rsidR="00B62FFD" w:rsidRPr="004A7DA3" w:rsidRDefault="00B62FFD" w:rsidP="00B62FFD">
            <w:pPr>
              <w:rPr>
                <w:rFonts w:asciiTheme="minorHAnsi" w:hAnsiTheme="minorHAnsi" w:cstheme="minorHAnsi"/>
                <w:color w:val="191A4F"/>
              </w:rPr>
            </w:pPr>
          </w:p>
          <w:p w14:paraId="10EFF351" w14:textId="4470D43B" w:rsidR="00B62FFD" w:rsidRPr="004A7DA3" w:rsidRDefault="00570AF4" w:rsidP="00B62FFD">
            <w:pPr>
              <w:rPr>
                <w:rFonts w:asciiTheme="minorHAnsi" w:hAnsiTheme="minorHAnsi" w:cstheme="minorHAnsi"/>
                <w:color w:val="191A4F"/>
              </w:rPr>
            </w:pPr>
            <w:r>
              <w:rPr>
                <w:rFonts w:asciiTheme="minorHAnsi" w:hAnsiTheme="minorHAnsi" w:cstheme="minorHAnsi"/>
                <w:color w:val="191A4F"/>
              </w:rPr>
              <w:t>PS promoting a</w:t>
            </w:r>
            <w:r w:rsidR="00B62FFD" w:rsidRPr="004A7DA3">
              <w:rPr>
                <w:rFonts w:asciiTheme="minorHAnsi" w:hAnsiTheme="minorHAnsi" w:cstheme="minorHAnsi"/>
                <w:color w:val="191A4F"/>
              </w:rPr>
              <w:t xml:space="preserve">wareness and compliance with university policy and guidance for effective control (e.g., </w:t>
            </w:r>
            <w:r w:rsidR="00964B5A" w:rsidRPr="004A7DA3">
              <w:rPr>
                <w:rFonts w:asciiTheme="minorHAnsi" w:hAnsiTheme="minorHAnsi" w:cstheme="minorHAnsi"/>
                <w:color w:val="191A4F"/>
              </w:rPr>
              <w:t>flexible</w:t>
            </w:r>
            <w:r w:rsidR="00964B5A">
              <w:rPr>
                <w:rFonts w:asciiTheme="minorHAnsi" w:hAnsiTheme="minorHAnsi" w:cstheme="minorHAnsi"/>
                <w:color w:val="191A4F"/>
              </w:rPr>
              <w:t xml:space="preserve">, </w:t>
            </w:r>
            <w:r w:rsidR="00964B5A" w:rsidRPr="004A7DA3">
              <w:rPr>
                <w:rFonts w:asciiTheme="minorHAnsi" w:hAnsiTheme="minorHAnsi" w:cstheme="minorHAnsi"/>
                <w:color w:val="191A4F"/>
              </w:rPr>
              <w:t>agile</w:t>
            </w:r>
            <w:r w:rsidR="00B62FFD" w:rsidRPr="004A7DA3">
              <w:rPr>
                <w:rFonts w:asciiTheme="minorHAnsi" w:hAnsiTheme="minorHAnsi" w:cstheme="minorHAnsi"/>
                <w:color w:val="191A4F"/>
              </w:rPr>
              <w:t xml:space="preserve"> working to support a work life balance and childcare support)</w:t>
            </w:r>
          </w:p>
          <w:p w14:paraId="605623D2" w14:textId="77777777" w:rsidR="00B62FFD" w:rsidRPr="004A7DA3" w:rsidRDefault="00B62FFD" w:rsidP="00B62FFD">
            <w:pPr>
              <w:rPr>
                <w:rFonts w:asciiTheme="minorHAnsi" w:hAnsiTheme="minorHAnsi" w:cstheme="minorHAnsi"/>
                <w:color w:val="191A4F"/>
              </w:rPr>
            </w:pPr>
          </w:p>
          <w:p w14:paraId="63A90E5F" w14:textId="20613C73" w:rsidR="00B62FFD" w:rsidRPr="004A7DA3" w:rsidRDefault="00B62FFD" w:rsidP="00B62FFD">
            <w:pPr>
              <w:rPr>
                <w:rFonts w:asciiTheme="minorHAnsi" w:hAnsiTheme="minorHAnsi" w:cstheme="minorHAnsi"/>
                <w:color w:val="191A4F"/>
              </w:rPr>
            </w:pPr>
            <w:r w:rsidRPr="004A7DA3">
              <w:rPr>
                <w:rFonts w:asciiTheme="minorHAnsi" w:hAnsiTheme="minorHAnsi" w:cstheme="minorHAnsi"/>
                <w:color w:val="191A4F"/>
              </w:rPr>
              <w:t xml:space="preserve">Learning and career development opportunities for all staff. </w:t>
            </w:r>
          </w:p>
          <w:p w14:paraId="50AD1F70" w14:textId="77777777" w:rsidR="00B62FFD" w:rsidRPr="004A7DA3" w:rsidRDefault="00B62FFD" w:rsidP="00B62FFD">
            <w:pPr>
              <w:rPr>
                <w:rFonts w:asciiTheme="minorHAnsi" w:hAnsiTheme="minorHAnsi" w:cstheme="minorHAnsi"/>
                <w:color w:val="191A4F"/>
              </w:rPr>
            </w:pPr>
          </w:p>
          <w:p w14:paraId="1C9BED79" w14:textId="5D687E14" w:rsidR="00B62FFD" w:rsidRPr="004A7DA3" w:rsidRDefault="00B62FFD" w:rsidP="00B62FFD">
            <w:pPr>
              <w:rPr>
                <w:rFonts w:asciiTheme="minorHAnsi" w:hAnsiTheme="minorHAnsi" w:cstheme="minorHAnsi"/>
                <w:color w:val="191A4F"/>
              </w:rPr>
            </w:pPr>
            <w:r w:rsidRPr="004A7DA3">
              <w:rPr>
                <w:rFonts w:asciiTheme="minorHAnsi" w:hAnsiTheme="minorHAnsi" w:cstheme="minorHAnsi"/>
                <w:color w:val="191A4F"/>
              </w:rPr>
              <w:t xml:space="preserve">Professional development meetings and 1-1 conversations with Line Managers </w:t>
            </w:r>
            <w:r w:rsidR="00570AF4">
              <w:rPr>
                <w:rFonts w:asciiTheme="minorHAnsi" w:hAnsiTheme="minorHAnsi" w:cstheme="minorHAnsi"/>
                <w:color w:val="191A4F"/>
              </w:rPr>
              <w:t xml:space="preserve">with </w:t>
            </w:r>
            <w:r w:rsidRPr="004A7DA3">
              <w:rPr>
                <w:rFonts w:asciiTheme="minorHAnsi" w:hAnsiTheme="minorHAnsi" w:cstheme="minorHAnsi"/>
                <w:color w:val="191A4F"/>
              </w:rPr>
              <w:t xml:space="preserve">opportunity to explore </w:t>
            </w:r>
            <w:r w:rsidR="00570AF4">
              <w:rPr>
                <w:rFonts w:asciiTheme="minorHAnsi" w:hAnsiTheme="minorHAnsi" w:cstheme="minorHAnsi"/>
                <w:color w:val="191A4F"/>
              </w:rPr>
              <w:t xml:space="preserve">risk of </w:t>
            </w:r>
            <w:r w:rsidRPr="004A7DA3">
              <w:rPr>
                <w:rFonts w:asciiTheme="minorHAnsi" w:hAnsiTheme="minorHAnsi" w:cstheme="minorHAnsi"/>
                <w:color w:val="191A4F"/>
              </w:rPr>
              <w:t xml:space="preserve">excessive pressures. </w:t>
            </w:r>
          </w:p>
          <w:p w14:paraId="24F1F002" w14:textId="77777777" w:rsidR="00B62FFD" w:rsidRPr="004A7DA3" w:rsidRDefault="00B62FFD" w:rsidP="00B62FFD">
            <w:pPr>
              <w:rPr>
                <w:rFonts w:asciiTheme="minorHAnsi" w:hAnsiTheme="minorHAnsi" w:cstheme="minorHAnsi"/>
                <w:color w:val="191A4F"/>
              </w:rPr>
            </w:pPr>
          </w:p>
          <w:p w14:paraId="19584B12" w14:textId="023A1568" w:rsidR="00B62FFD" w:rsidRPr="00C74D58" w:rsidRDefault="00B62FFD" w:rsidP="00B62FFD">
            <w:pPr>
              <w:rPr>
                <w:rFonts w:asciiTheme="minorHAnsi" w:hAnsiTheme="minorHAnsi" w:cstheme="minorHAnsi"/>
                <w:color w:val="002060"/>
              </w:rPr>
            </w:pPr>
            <w:r w:rsidRPr="004A7DA3">
              <w:rPr>
                <w:rFonts w:asciiTheme="minorHAnsi" w:hAnsiTheme="minorHAnsi" w:cstheme="minorHAnsi"/>
                <w:color w:val="002060"/>
              </w:rPr>
              <w:t>Regular team meetings with staff encouraged to participate in decision making.</w:t>
            </w:r>
            <w:r w:rsidR="00C74D58">
              <w:rPr>
                <w:rFonts w:asciiTheme="minorHAnsi" w:hAnsiTheme="minorHAnsi" w:cstheme="minorHAnsi"/>
                <w:color w:val="002060"/>
              </w:rPr>
              <w:t xml:space="preserve"> </w:t>
            </w:r>
            <w:r w:rsidRPr="004A7DA3">
              <w:rPr>
                <w:rFonts w:asciiTheme="minorHAnsi" w:hAnsiTheme="minorHAnsi" w:cstheme="minorHAnsi"/>
                <w:color w:val="323E4F" w:themeColor="text2" w:themeShade="BF"/>
              </w:rPr>
              <w:t xml:space="preserve">Effective academic planning and timetabling. </w:t>
            </w:r>
          </w:p>
          <w:p w14:paraId="6B44B2CD" w14:textId="77777777" w:rsidR="00B62FFD" w:rsidRPr="004A7DA3" w:rsidRDefault="00B62FFD" w:rsidP="00B62FFD">
            <w:pPr>
              <w:rPr>
                <w:rFonts w:asciiTheme="minorHAnsi" w:hAnsiTheme="minorHAnsi" w:cstheme="minorHAnsi"/>
                <w:color w:val="323E4F" w:themeColor="text2" w:themeShade="BF"/>
              </w:rPr>
            </w:pPr>
          </w:p>
          <w:p w14:paraId="458C4454" w14:textId="6BF44E68" w:rsidR="00B62FFD" w:rsidRPr="004A7DA3" w:rsidRDefault="00390DA0" w:rsidP="00B62FFD">
            <w:pPr>
              <w:rPr>
                <w:rStyle w:val="Hyperlink"/>
                <w:rFonts w:asciiTheme="minorHAnsi" w:hAnsiTheme="minorHAnsi" w:cstheme="minorHAnsi"/>
                <w:color w:val="191A4F"/>
                <w:u w:val="none"/>
              </w:rPr>
            </w:pPr>
            <w:hyperlink r:id="rId38" w:history="1">
              <w:r>
                <w:rPr>
                  <w:rStyle w:val="Hyperlink"/>
                  <w:rFonts w:asciiTheme="minorHAnsi" w:hAnsiTheme="minorHAnsi" w:cstheme="minorHAnsi"/>
                </w:rPr>
                <w:t xml:space="preserve">Employee Relations Information </w:t>
              </w:r>
            </w:hyperlink>
            <w:r>
              <w:rPr>
                <w:rFonts w:asciiTheme="minorHAnsi" w:hAnsiTheme="minorHAnsi" w:cstheme="minorHAnsi"/>
                <w:color w:val="191A4F"/>
              </w:rPr>
              <w:t xml:space="preserve"> </w:t>
            </w:r>
            <w:r w:rsidR="00B62FFD" w:rsidRPr="004A7DA3">
              <w:rPr>
                <w:rFonts w:asciiTheme="minorHAnsi" w:hAnsiTheme="minorHAnsi" w:cstheme="minorHAnsi"/>
                <w:color w:val="191A4F"/>
              </w:rPr>
              <w:t>Working in partnership with Trade Unions, staff committees</w:t>
            </w:r>
            <w:r w:rsidR="00C74D58">
              <w:rPr>
                <w:rFonts w:asciiTheme="minorHAnsi" w:hAnsiTheme="minorHAnsi" w:cstheme="minorHAnsi"/>
                <w:color w:val="191A4F"/>
              </w:rPr>
              <w:t xml:space="preserve"> </w:t>
            </w:r>
            <w:r w:rsidR="00B62FFD" w:rsidRPr="004A7DA3">
              <w:rPr>
                <w:rFonts w:asciiTheme="minorHAnsi" w:hAnsiTheme="minorHAnsi" w:cstheme="minorHAnsi"/>
                <w:color w:val="191A4F"/>
              </w:rPr>
              <w:t>and staff forums</w:t>
            </w:r>
            <w:r>
              <w:rPr>
                <w:rFonts w:asciiTheme="minorHAnsi" w:hAnsiTheme="minorHAnsi" w:cstheme="minorHAnsi"/>
                <w:color w:val="191A4F"/>
              </w:rPr>
              <w:t xml:space="preserve"> for employee relations, conflict and grievance resolution.</w:t>
            </w:r>
          </w:p>
        </w:tc>
        <w:tc>
          <w:tcPr>
            <w:tcW w:w="7087" w:type="dxa"/>
            <w:gridSpan w:val="3"/>
          </w:tcPr>
          <w:p w14:paraId="76EE616B" w14:textId="0FC77113" w:rsidR="00804B40" w:rsidRPr="009A70EE" w:rsidRDefault="009A70EE" w:rsidP="009A70EE">
            <w:pPr>
              <w:spacing w:after="160" w:line="259" w:lineRule="auto"/>
              <w:rPr>
                <w:rFonts w:asciiTheme="minorHAnsi" w:eastAsiaTheme="minorHAnsi" w:hAnsiTheme="minorHAnsi" w:cstheme="minorBidi"/>
                <w:b/>
                <w:bCs/>
                <w:color w:val="2F5496" w:themeColor="accent1" w:themeShade="BF"/>
              </w:rPr>
            </w:pPr>
            <w:r w:rsidRPr="009A70EE">
              <w:rPr>
                <w:rFonts w:asciiTheme="minorHAnsi" w:eastAsiaTheme="minorHAnsi" w:hAnsiTheme="minorHAnsi" w:cstheme="minorBidi"/>
                <w:b/>
                <w:bCs/>
                <w:color w:val="2F5496" w:themeColor="accent1" w:themeShade="BF"/>
              </w:rPr>
              <w:t>How do you ensure staff have reasonable control over their pace and pattern of work, including the ability to take breaks</w:t>
            </w:r>
            <w:r>
              <w:rPr>
                <w:rFonts w:asciiTheme="minorHAnsi" w:eastAsiaTheme="minorHAnsi" w:hAnsiTheme="minorHAnsi" w:cstheme="minorBidi"/>
                <w:b/>
                <w:bCs/>
                <w:color w:val="2F5496" w:themeColor="accent1" w:themeShade="BF"/>
              </w:rPr>
              <w:t>, particularly during intensive periods</w:t>
            </w:r>
            <w:r w:rsidRPr="009A70EE">
              <w:rPr>
                <w:rFonts w:asciiTheme="minorHAnsi" w:eastAsiaTheme="minorHAnsi" w:hAnsiTheme="minorHAnsi" w:cstheme="minorBidi"/>
                <w:b/>
                <w:bCs/>
                <w:color w:val="2F5496" w:themeColor="accent1" w:themeShade="BF"/>
              </w:rPr>
              <w:t>?</w:t>
            </w:r>
          </w:p>
          <w:p w14:paraId="4BAED72B" w14:textId="0DA2805C" w:rsidR="0016363D" w:rsidRDefault="00532FCB" w:rsidP="00B62FFD">
            <w:pPr>
              <w:rPr>
                <w:rFonts w:asciiTheme="minorHAnsi" w:hAnsiTheme="minorHAnsi" w:cstheme="minorHAnsi"/>
                <w:color w:val="000000" w:themeColor="text1"/>
              </w:rPr>
            </w:pPr>
            <w:r w:rsidRPr="00532FCB">
              <w:rPr>
                <w:rFonts w:asciiTheme="minorHAnsi" w:hAnsiTheme="minorHAnsi" w:cstheme="minorHAnsi"/>
              </w:rPr>
              <w:t>Managers should encourage</w:t>
            </w:r>
            <w:r w:rsidR="00A3140A">
              <w:rPr>
                <w:rFonts w:asciiTheme="minorHAnsi" w:hAnsiTheme="minorHAnsi" w:cstheme="minorHAnsi"/>
              </w:rPr>
              <w:t xml:space="preserve"> staff to take</w:t>
            </w:r>
            <w:r w:rsidR="00DD00B5">
              <w:rPr>
                <w:rFonts w:asciiTheme="minorHAnsi" w:hAnsiTheme="minorHAnsi" w:cstheme="minorHAnsi"/>
              </w:rPr>
              <w:t xml:space="preserve"> regular</w:t>
            </w:r>
            <w:r w:rsidR="00A3140A">
              <w:rPr>
                <w:rFonts w:asciiTheme="minorHAnsi" w:hAnsiTheme="minorHAnsi" w:cstheme="minorHAnsi"/>
              </w:rPr>
              <w:t xml:space="preserve"> breaks from work,</w:t>
            </w:r>
            <w:r w:rsidR="00964B5A">
              <w:rPr>
                <w:rFonts w:asciiTheme="minorHAnsi" w:hAnsiTheme="minorHAnsi" w:cstheme="minorHAnsi"/>
              </w:rPr>
              <w:t xml:space="preserve"> e.g</w:t>
            </w:r>
            <w:r w:rsidR="00A3140A">
              <w:rPr>
                <w:rFonts w:asciiTheme="minorHAnsi" w:hAnsiTheme="minorHAnsi" w:cstheme="minorHAnsi"/>
              </w:rPr>
              <w:t>.</w:t>
            </w:r>
            <w:r w:rsidR="00964B5A">
              <w:rPr>
                <w:rFonts w:asciiTheme="minorHAnsi" w:hAnsiTheme="minorHAnsi" w:cstheme="minorHAnsi"/>
              </w:rPr>
              <w:t>,</w:t>
            </w:r>
            <w:r w:rsidR="00AA7C64">
              <w:rPr>
                <w:rFonts w:asciiTheme="minorHAnsi" w:hAnsiTheme="minorHAnsi" w:cstheme="minorHAnsi"/>
              </w:rPr>
              <w:t xml:space="preserve"> lunch</w:t>
            </w:r>
            <w:r w:rsidR="00425E34">
              <w:rPr>
                <w:rFonts w:asciiTheme="minorHAnsi" w:hAnsiTheme="minorHAnsi" w:cstheme="minorHAnsi"/>
              </w:rPr>
              <w:t xml:space="preserve"> or ref</w:t>
            </w:r>
            <w:r w:rsidR="009A45EA">
              <w:rPr>
                <w:rFonts w:asciiTheme="minorHAnsi" w:hAnsiTheme="minorHAnsi" w:cstheme="minorHAnsi"/>
              </w:rPr>
              <w:t>reshment break</w:t>
            </w:r>
            <w:r w:rsidR="00AA7C64">
              <w:rPr>
                <w:rFonts w:asciiTheme="minorHAnsi" w:hAnsiTheme="minorHAnsi" w:cstheme="minorHAnsi"/>
              </w:rPr>
              <w:t>. E</w:t>
            </w:r>
            <w:r w:rsidR="00A3140A">
              <w:rPr>
                <w:rFonts w:asciiTheme="minorHAnsi" w:hAnsiTheme="minorHAnsi" w:cstheme="minorHAnsi"/>
              </w:rPr>
              <w:t xml:space="preserve">ncourage </w:t>
            </w:r>
            <w:r w:rsidRPr="00532FCB">
              <w:rPr>
                <w:rFonts w:asciiTheme="minorHAnsi" w:hAnsiTheme="minorHAnsi" w:cstheme="minorHAnsi"/>
              </w:rPr>
              <w:t>autonomy by enabling staff to manage their own workload where appropriate</w:t>
            </w:r>
            <w:r w:rsidR="00A3140A">
              <w:rPr>
                <w:rFonts w:asciiTheme="minorHAnsi" w:hAnsiTheme="minorHAnsi" w:cstheme="minorHAnsi"/>
              </w:rPr>
              <w:t xml:space="preserve">. </w:t>
            </w:r>
          </w:p>
          <w:p w14:paraId="3A91D407" w14:textId="77777777" w:rsidR="0016363D" w:rsidRDefault="0016363D" w:rsidP="00B62FFD">
            <w:pPr>
              <w:rPr>
                <w:rFonts w:asciiTheme="minorHAnsi" w:hAnsiTheme="minorHAnsi" w:cstheme="minorHAnsi"/>
                <w:color w:val="000000" w:themeColor="text1"/>
              </w:rPr>
            </w:pPr>
          </w:p>
          <w:p w14:paraId="2CFB49EC" w14:textId="0FD620E6" w:rsidR="00DD00B5" w:rsidRPr="00DD00B5" w:rsidRDefault="00DD00B5" w:rsidP="00A3140A">
            <w:pPr>
              <w:spacing w:after="160" w:line="259" w:lineRule="auto"/>
              <w:rPr>
                <w:rFonts w:asciiTheme="minorHAnsi" w:eastAsiaTheme="minorHAnsi" w:hAnsiTheme="minorHAnsi" w:cstheme="minorBidi"/>
              </w:rPr>
            </w:pPr>
            <w:r w:rsidRPr="00DD00B5">
              <w:rPr>
                <w:rFonts w:asciiTheme="minorHAnsi" w:eastAsiaTheme="minorHAnsi" w:hAnsiTheme="minorHAnsi" w:cstheme="minorBidi"/>
              </w:rPr>
              <w:t>During peak or intensive periods, managers should provide guidance on task prioritisation and engage with staff regularly to help maintain balanced workload</w:t>
            </w:r>
            <w:r w:rsidR="00AA7C64">
              <w:rPr>
                <w:rFonts w:asciiTheme="minorHAnsi" w:eastAsiaTheme="minorHAnsi" w:hAnsiTheme="minorHAnsi" w:cstheme="minorBidi"/>
              </w:rPr>
              <w:t>s</w:t>
            </w:r>
            <w:r w:rsidRPr="00DD00B5">
              <w:rPr>
                <w:rFonts w:asciiTheme="minorHAnsi" w:eastAsiaTheme="minorHAnsi" w:hAnsiTheme="minorHAnsi" w:cstheme="minorBidi"/>
              </w:rPr>
              <w:t xml:space="preserve">. </w:t>
            </w:r>
          </w:p>
          <w:p w14:paraId="4B4FC07E" w14:textId="3C819DB5" w:rsidR="00BD7A7C" w:rsidRPr="00A3140A" w:rsidRDefault="00A3140A" w:rsidP="00A3140A">
            <w:pPr>
              <w:spacing w:after="160" w:line="259" w:lineRule="auto"/>
              <w:rPr>
                <w:rFonts w:asciiTheme="minorHAnsi" w:eastAsiaTheme="minorHAnsi" w:hAnsiTheme="minorHAnsi" w:cstheme="minorBidi"/>
              </w:rPr>
            </w:pPr>
            <w:r w:rsidRPr="00A3140A">
              <w:rPr>
                <w:rFonts w:asciiTheme="minorHAnsi" w:eastAsiaTheme="minorHAnsi" w:hAnsiTheme="minorHAnsi" w:cstheme="minorBidi"/>
              </w:rPr>
              <w:t>Where possible, agile and flexible working arrangements should be</w:t>
            </w:r>
            <w:r w:rsidR="00AA7C64">
              <w:rPr>
                <w:rFonts w:asciiTheme="minorHAnsi" w:eastAsiaTheme="minorHAnsi" w:hAnsiTheme="minorHAnsi" w:cstheme="minorBidi"/>
              </w:rPr>
              <w:t xml:space="preserve"> promoted</w:t>
            </w:r>
            <w:r w:rsidRPr="00A3140A">
              <w:rPr>
                <w:rFonts w:asciiTheme="minorHAnsi" w:eastAsiaTheme="minorHAnsi" w:hAnsiTheme="minorHAnsi" w:cstheme="minorBidi"/>
              </w:rPr>
              <w:t xml:space="preserve"> to support family life and personal commitments, with arrangements considered alongside </w:t>
            </w:r>
            <w:r w:rsidR="00AA7C64">
              <w:rPr>
                <w:rFonts w:asciiTheme="minorHAnsi" w:eastAsiaTheme="minorHAnsi" w:hAnsiTheme="minorHAnsi" w:cstheme="minorBidi"/>
              </w:rPr>
              <w:t xml:space="preserve">school/department </w:t>
            </w:r>
            <w:r w:rsidRPr="00A3140A">
              <w:rPr>
                <w:rFonts w:asciiTheme="minorHAnsi" w:eastAsiaTheme="minorHAnsi" w:hAnsiTheme="minorHAnsi" w:cstheme="minorBidi"/>
              </w:rPr>
              <w:t>objectives.</w:t>
            </w:r>
          </w:p>
        </w:tc>
        <w:tc>
          <w:tcPr>
            <w:tcW w:w="1134" w:type="dxa"/>
            <w:vAlign w:val="center"/>
          </w:tcPr>
          <w:p w14:paraId="4D98820E" w14:textId="5A203D6E" w:rsidR="00B62FFD" w:rsidRPr="004A7DA3" w:rsidRDefault="001C6C89" w:rsidP="00B62FFD">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r>
      <w:tr w:rsidR="001D76CF" w:rsidRPr="004A7DA3" w14:paraId="14021978" w14:textId="77777777" w:rsidTr="008E04A2">
        <w:tblPrEx>
          <w:tblLook w:val="01E0" w:firstRow="1" w:lastRow="1" w:firstColumn="1" w:lastColumn="1" w:noHBand="0" w:noVBand="0"/>
        </w:tblPrEx>
        <w:trPr>
          <w:trHeight w:val="1538"/>
          <w:jc w:val="center"/>
        </w:trPr>
        <w:tc>
          <w:tcPr>
            <w:tcW w:w="2263" w:type="dxa"/>
          </w:tcPr>
          <w:p w14:paraId="2C9B16BE" w14:textId="2E4FB029" w:rsidR="00B62FFD" w:rsidRPr="004A7DA3" w:rsidRDefault="00E07A88" w:rsidP="00B62FFD">
            <w:pPr>
              <w:rPr>
                <w:rFonts w:asciiTheme="minorHAnsi" w:eastAsia="Calibri" w:hAnsiTheme="minorHAnsi" w:cstheme="minorHAnsi"/>
                <w:b/>
                <w:bCs/>
                <w:color w:val="007DA8"/>
              </w:rPr>
            </w:pPr>
            <w:r w:rsidRPr="004A7DA3">
              <w:rPr>
                <w:rFonts w:asciiTheme="minorHAnsi" w:eastAsia="Calibri" w:hAnsiTheme="minorHAnsi" w:cstheme="minorHAnsi"/>
                <w:b/>
                <w:bCs/>
                <w:color w:val="007DA8"/>
              </w:rPr>
              <w:t xml:space="preserve">Work </w:t>
            </w:r>
            <w:r w:rsidR="00B62FFD" w:rsidRPr="004A7DA3">
              <w:rPr>
                <w:rFonts w:asciiTheme="minorHAnsi" w:eastAsia="Calibri" w:hAnsiTheme="minorHAnsi" w:cstheme="minorHAnsi"/>
                <w:b/>
                <w:bCs/>
                <w:color w:val="007DA8"/>
              </w:rPr>
              <w:t>Skills</w:t>
            </w:r>
          </w:p>
          <w:p w14:paraId="54C43F2E" w14:textId="77777777" w:rsidR="00B62FFD" w:rsidRPr="004A7DA3" w:rsidRDefault="00B62FFD" w:rsidP="00B62FFD">
            <w:pPr>
              <w:rPr>
                <w:rFonts w:asciiTheme="minorHAnsi" w:eastAsia="Calibri" w:hAnsiTheme="minorHAnsi" w:cstheme="minorHAnsi"/>
                <w:i/>
                <w:iCs/>
                <w:color w:val="191A4F"/>
              </w:rPr>
            </w:pPr>
            <w:r w:rsidRPr="004A7DA3">
              <w:rPr>
                <w:rFonts w:asciiTheme="minorHAnsi" w:eastAsia="Calibri" w:hAnsiTheme="minorHAnsi" w:cstheme="minorHAnsi"/>
                <w:i/>
                <w:iCs/>
                <w:color w:val="191A4F"/>
              </w:rPr>
              <w:t>Lack of encouragement to use and develop skills and initiative in work</w:t>
            </w:r>
          </w:p>
          <w:p w14:paraId="07B89E7B" w14:textId="77777777" w:rsidR="00B62FFD" w:rsidRPr="004A7DA3" w:rsidRDefault="00B62FFD" w:rsidP="00B62FFD">
            <w:pPr>
              <w:rPr>
                <w:rFonts w:asciiTheme="minorHAnsi" w:eastAsia="Calibri" w:hAnsiTheme="minorHAnsi" w:cstheme="minorHAnsi"/>
                <w:i/>
                <w:iCs/>
                <w:color w:val="191A4F"/>
              </w:rPr>
            </w:pPr>
          </w:p>
          <w:p w14:paraId="50A49532" w14:textId="77777777" w:rsidR="00B62FFD" w:rsidRPr="004A7DA3" w:rsidRDefault="00B62FFD" w:rsidP="00B62FFD">
            <w:pPr>
              <w:rPr>
                <w:rFonts w:asciiTheme="minorHAnsi" w:eastAsia="Calibri" w:hAnsiTheme="minorHAnsi" w:cstheme="minorHAnsi"/>
                <w:i/>
                <w:iCs/>
                <w:color w:val="191A4F"/>
              </w:rPr>
            </w:pPr>
          </w:p>
          <w:p w14:paraId="54FC8810" w14:textId="77777777" w:rsidR="00B62FFD" w:rsidRPr="004A7DA3" w:rsidRDefault="00B62FFD" w:rsidP="00B62FFD">
            <w:pPr>
              <w:rPr>
                <w:rFonts w:asciiTheme="minorHAnsi" w:eastAsia="Calibri" w:hAnsiTheme="minorHAnsi" w:cstheme="minorHAnsi"/>
                <w:i/>
                <w:iCs/>
                <w:color w:val="191A4F"/>
              </w:rPr>
            </w:pPr>
          </w:p>
          <w:p w14:paraId="76FCB30A" w14:textId="77777777" w:rsidR="00B62FFD" w:rsidRPr="004A7DA3" w:rsidRDefault="00B62FFD" w:rsidP="00B62FFD">
            <w:pPr>
              <w:rPr>
                <w:rFonts w:asciiTheme="minorHAnsi" w:hAnsiTheme="minorHAnsi" w:cstheme="minorHAnsi"/>
                <w:i/>
                <w:iCs/>
                <w:color w:val="191A4F"/>
              </w:rPr>
            </w:pPr>
          </w:p>
        </w:tc>
        <w:tc>
          <w:tcPr>
            <w:tcW w:w="4395" w:type="dxa"/>
            <w:gridSpan w:val="3"/>
            <w:vMerge/>
          </w:tcPr>
          <w:p w14:paraId="576D6FAE" w14:textId="77777777" w:rsidR="00B62FFD" w:rsidRPr="004A7DA3" w:rsidRDefault="00B62FFD" w:rsidP="00B62FFD">
            <w:pPr>
              <w:rPr>
                <w:rStyle w:val="Hyperlink"/>
                <w:rFonts w:asciiTheme="minorHAnsi" w:hAnsiTheme="minorHAnsi" w:cstheme="minorHAnsi"/>
              </w:rPr>
            </w:pPr>
          </w:p>
        </w:tc>
        <w:tc>
          <w:tcPr>
            <w:tcW w:w="7087" w:type="dxa"/>
            <w:gridSpan w:val="3"/>
          </w:tcPr>
          <w:p w14:paraId="015672AC" w14:textId="7A0698C8" w:rsidR="00AE6BCE" w:rsidRDefault="00300A13" w:rsidP="00300A13">
            <w:pPr>
              <w:spacing w:before="100" w:beforeAutospacing="1" w:after="100" w:afterAutospacing="1"/>
              <w:rPr>
                <w:rFonts w:asciiTheme="minorHAnsi" w:hAnsiTheme="minorHAnsi" w:cstheme="minorHAnsi"/>
                <w:b/>
                <w:bCs/>
                <w:color w:val="2F5496" w:themeColor="accent1" w:themeShade="BF"/>
                <w:lang w:eastAsia="en-GB"/>
              </w:rPr>
            </w:pPr>
            <w:r w:rsidRPr="00025D71">
              <w:rPr>
                <w:rFonts w:asciiTheme="minorHAnsi" w:hAnsiTheme="minorHAnsi" w:cstheme="minorHAnsi"/>
                <w:b/>
                <w:bCs/>
                <w:color w:val="2F5496" w:themeColor="accent1" w:themeShade="BF"/>
                <w:lang w:eastAsia="en-GB"/>
              </w:rPr>
              <w:t>How do you encourage staff to use their existing skills and initiative, and support them in developing new skills?</w:t>
            </w:r>
          </w:p>
          <w:p w14:paraId="534F9B3E" w14:textId="1A5E0352" w:rsidR="00B37CA6" w:rsidRPr="00381B7E" w:rsidRDefault="00AC0D8D" w:rsidP="00381B7E">
            <w:pPr>
              <w:spacing w:before="100" w:beforeAutospacing="1" w:after="100" w:afterAutospacing="1"/>
              <w:rPr>
                <w:rFonts w:asciiTheme="minorHAnsi" w:hAnsiTheme="minorHAnsi" w:cstheme="minorHAnsi"/>
                <w:lang w:eastAsia="en-GB"/>
              </w:rPr>
            </w:pPr>
            <w:r>
              <w:rPr>
                <w:rFonts w:asciiTheme="minorHAnsi" w:hAnsiTheme="minorHAnsi" w:cstheme="minorHAnsi"/>
                <w:lang w:eastAsia="en-GB"/>
              </w:rPr>
              <w:t>E</w:t>
            </w:r>
            <w:r w:rsidR="00300A13" w:rsidRPr="00025D71">
              <w:rPr>
                <w:rFonts w:asciiTheme="minorHAnsi" w:hAnsiTheme="minorHAnsi" w:cstheme="minorHAnsi"/>
                <w:lang w:eastAsia="en-GB"/>
              </w:rPr>
              <w:t>ncourag</w:t>
            </w:r>
            <w:r>
              <w:rPr>
                <w:rFonts w:asciiTheme="minorHAnsi" w:hAnsiTheme="minorHAnsi" w:cstheme="minorHAnsi"/>
                <w:lang w:eastAsia="en-GB"/>
              </w:rPr>
              <w:t>e</w:t>
            </w:r>
            <w:r w:rsidR="00300A13" w:rsidRPr="00025D71">
              <w:rPr>
                <w:rFonts w:asciiTheme="minorHAnsi" w:hAnsiTheme="minorHAnsi" w:cstheme="minorHAnsi"/>
                <w:lang w:eastAsia="en-GB"/>
              </w:rPr>
              <w:t xml:space="preserve"> staff to use skills and autonomy in decision-making.</w:t>
            </w:r>
            <w:r w:rsidR="00381B7E">
              <w:rPr>
                <w:rFonts w:asciiTheme="minorHAnsi" w:hAnsiTheme="minorHAnsi" w:cstheme="minorHAnsi"/>
                <w:lang w:eastAsia="en-GB"/>
              </w:rPr>
              <w:t xml:space="preserve"> </w:t>
            </w:r>
            <w:r w:rsidR="00012927" w:rsidRPr="00AE6BCE">
              <w:rPr>
                <w:rFonts w:asciiTheme="minorHAnsi" w:hAnsiTheme="minorHAnsi" w:cstheme="minorHAnsi"/>
                <w:color w:val="000000" w:themeColor="text1"/>
              </w:rPr>
              <w:t xml:space="preserve">The </w:t>
            </w:r>
            <w:r w:rsidR="00ED032C">
              <w:rPr>
                <w:rFonts w:asciiTheme="minorHAnsi" w:hAnsiTheme="minorHAnsi" w:cstheme="minorHAnsi"/>
                <w:color w:val="000000" w:themeColor="text1"/>
              </w:rPr>
              <w:t>U</w:t>
            </w:r>
            <w:r w:rsidR="00012927" w:rsidRPr="00AE6BCE">
              <w:rPr>
                <w:rFonts w:asciiTheme="minorHAnsi" w:hAnsiTheme="minorHAnsi" w:cstheme="minorHAnsi"/>
                <w:color w:val="000000" w:themeColor="text1"/>
              </w:rPr>
              <w:t>niversity provides</w:t>
            </w:r>
            <w:r w:rsidR="00567125">
              <w:rPr>
                <w:rFonts w:asciiTheme="minorHAnsi" w:hAnsiTheme="minorHAnsi" w:cstheme="minorHAnsi"/>
                <w:color w:val="000000" w:themeColor="text1"/>
              </w:rPr>
              <w:t xml:space="preserve"> </w:t>
            </w:r>
            <w:r w:rsidR="00012927" w:rsidRPr="00AE6BCE">
              <w:rPr>
                <w:rFonts w:asciiTheme="minorHAnsi" w:hAnsiTheme="minorHAnsi" w:cstheme="minorHAnsi"/>
                <w:color w:val="000000" w:themeColor="text1"/>
              </w:rPr>
              <w:t>access to CPD, mandatory and optional training</w:t>
            </w:r>
            <w:r w:rsidR="00821792" w:rsidRPr="00AE6BCE">
              <w:rPr>
                <w:rFonts w:asciiTheme="minorHAnsi" w:hAnsiTheme="minorHAnsi" w:cstheme="minorHAnsi"/>
                <w:color w:val="000000" w:themeColor="text1"/>
              </w:rPr>
              <w:t xml:space="preserve"> and </w:t>
            </w:r>
            <w:r w:rsidR="00567125">
              <w:rPr>
                <w:rFonts w:asciiTheme="minorHAnsi" w:hAnsiTheme="minorHAnsi" w:cstheme="minorHAnsi"/>
                <w:color w:val="000000" w:themeColor="text1"/>
              </w:rPr>
              <w:t>opportunity</w:t>
            </w:r>
            <w:r w:rsidR="00AA7C64">
              <w:rPr>
                <w:rFonts w:asciiTheme="minorHAnsi" w:hAnsiTheme="minorHAnsi" w:cstheme="minorHAnsi"/>
                <w:color w:val="000000" w:themeColor="text1"/>
              </w:rPr>
              <w:t xml:space="preserve"> for development</w:t>
            </w:r>
            <w:r w:rsidR="00012927" w:rsidRPr="00AE6BCE">
              <w:rPr>
                <w:rFonts w:asciiTheme="minorHAnsi" w:hAnsiTheme="minorHAnsi" w:cstheme="minorHAnsi"/>
                <w:color w:val="000000" w:themeColor="text1"/>
              </w:rPr>
              <w:t>.</w:t>
            </w:r>
            <w:r w:rsidR="00B37CA6">
              <w:rPr>
                <w:rFonts w:asciiTheme="minorHAnsi" w:hAnsiTheme="minorHAnsi" w:cstheme="minorHAnsi"/>
                <w:color w:val="000000" w:themeColor="text1"/>
              </w:rPr>
              <w:t xml:space="preserve"> </w:t>
            </w:r>
            <w:r w:rsidR="00012927" w:rsidRPr="00AE6BCE">
              <w:rPr>
                <w:rFonts w:asciiTheme="minorHAnsi" w:hAnsiTheme="minorHAnsi" w:cstheme="minorHAnsi"/>
                <w:color w:val="000000" w:themeColor="text1"/>
              </w:rPr>
              <w:t xml:space="preserve">Staff are encouraged to set personal development goals </w:t>
            </w:r>
            <w:r w:rsidR="00144023" w:rsidRPr="00AE6BCE">
              <w:rPr>
                <w:rFonts w:asciiTheme="minorHAnsi" w:hAnsiTheme="minorHAnsi" w:cstheme="minorHAnsi"/>
                <w:color w:val="000000" w:themeColor="text1"/>
              </w:rPr>
              <w:t>during</w:t>
            </w:r>
            <w:r w:rsidR="00381B7E">
              <w:rPr>
                <w:rFonts w:asciiTheme="minorHAnsi" w:hAnsiTheme="minorHAnsi" w:cstheme="minorHAnsi"/>
                <w:color w:val="000000" w:themeColor="text1"/>
              </w:rPr>
              <w:t xml:space="preserve"> P</w:t>
            </w:r>
            <w:r>
              <w:rPr>
                <w:rFonts w:asciiTheme="minorHAnsi" w:hAnsiTheme="minorHAnsi" w:cstheme="minorHAnsi"/>
                <w:color w:val="000000" w:themeColor="text1"/>
              </w:rPr>
              <w:t xml:space="preserve">erformance </w:t>
            </w:r>
            <w:r w:rsidR="00381B7E">
              <w:rPr>
                <w:rFonts w:asciiTheme="minorHAnsi" w:hAnsiTheme="minorHAnsi" w:cstheme="minorHAnsi"/>
                <w:color w:val="000000" w:themeColor="text1"/>
              </w:rPr>
              <w:t>R</w:t>
            </w:r>
            <w:r>
              <w:rPr>
                <w:rFonts w:asciiTheme="minorHAnsi" w:hAnsiTheme="minorHAnsi" w:cstheme="minorHAnsi"/>
                <w:color w:val="000000" w:themeColor="text1"/>
              </w:rPr>
              <w:t>eview</w:t>
            </w:r>
            <w:r w:rsidR="0006467F">
              <w:rPr>
                <w:rFonts w:asciiTheme="minorHAnsi" w:hAnsiTheme="minorHAnsi" w:cstheme="minorHAnsi"/>
                <w:color w:val="000000" w:themeColor="text1"/>
              </w:rPr>
              <w:t xml:space="preserve"> </w:t>
            </w:r>
            <w:r w:rsidR="0006467F" w:rsidRPr="0006467F">
              <w:rPr>
                <w:rFonts w:asciiTheme="minorHAnsi" w:hAnsiTheme="minorHAnsi" w:cstheme="minorHAnsi"/>
                <w:b/>
                <w:color w:val="1F3864" w:themeColor="accent1" w:themeShade="80"/>
              </w:rPr>
              <w:t xml:space="preserve">(Action </w:t>
            </w:r>
            <w:r w:rsidR="001C6C89">
              <w:rPr>
                <w:rFonts w:asciiTheme="minorHAnsi" w:hAnsiTheme="minorHAnsi" w:cstheme="minorHAnsi"/>
                <w:b/>
                <w:color w:val="1F3864" w:themeColor="accent1" w:themeShade="80"/>
              </w:rPr>
              <w:t>8</w:t>
            </w:r>
            <w:r w:rsidR="0006467F" w:rsidRPr="0006467F">
              <w:rPr>
                <w:rFonts w:asciiTheme="minorHAnsi" w:hAnsiTheme="minorHAnsi" w:cstheme="minorHAnsi"/>
                <w:b/>
                <w:color w:val="1F3864" w:themeColor="accent1" w:themeShade="80"/>
              </w:rPr>
              <w:t>)</w:t>
            </w:r>
            <w:r w:rsidR="0006467F">
              <w:rPr>
                <w:rFonts w:asciiTheme="minorHAnsi" w:hAnsiTheme="minorHAnsi" w:cstheme="minorHAnsi"/>
                <w:color w:val="000000" w:themeColor="text1"/>
              </w:rPr>
              <w:t xml:space="preserve">. </w:t>
            </w:r>
          </w:p>
          <w:p w14:paraId="679B8863" w14:textId="1AE5356C" w:rsidR="007C0D89" w:rsidRPr="00026E0E" w:rsidRDefault="00AA7C64" w:rsidP="00B62FFD">
            <w:pPr>
              <w:rPr>
                <w:rFonts w:asciiTheme="minorHAnsi" w:hAnsiTheme="minorHAnsi" w:cstheme="minorHAnsi"/>
                <w:color w:val="000000" w:themeColor="text1"/>
              </w:rPr>
            </w:pPr>
            <w:r>
              <w:rPr>
                <w:rFonts w:asciiTheme="minorHAnsi" w:hAnsiTheme="minorHAnsi" w:cstheme="minorHAnsi"/>
                <w:color w:val="000000" w:themeColor="text1"/>
              </w:rPr>
              <w:t>S</w:t>
            </w:r>
            <w:r w:rsidR="00012927" w:rsidRPr="00AE6BCE">
              <w:rPr>
                <w:rFonts w:asciiTheme="minorHAnsi" w:hAnsiTheme="minorHAnsi" w:cstheme="minorHAnsi"/>
                <w:color w:val="000000" w:themeColor="text1"/>
              </w:rPr>
              <w:t xml:space="preserve">taff </w:t>
            </w:r>
            <w:r>
              <w:rPr>
                <w:rFonts w:asciiTheme="minorHAnsi" w:hAnsiTheme="minorHAnsi" w:cstheme="minorHAnsi"/>
                <w:color w:val="000000" w:themeColor="text1"/>
              </w:rPr>
              <w:t xml:space="preserve">should be enabled to </w:t>
            </w:r>
            <w:r w:rsidR="00012927" w:rsidRPr="00AE6BCE">
              <w:rPr>
                <w:rFonts w:asciiTheme="minorHAnsi" w:hAnsiTheme="minorHAnsi" w:cstheme="minorHAnsi"/>
                <w:color w:val="000000" w:themeColor="text1"/>
              </w:rPr>
              <w:t>adapt to</w:t>
            </w:r>
            <w:r w:rsidR="00DD00B5">
              <w:rPr>
                <w:rFonts w:asciiTheme="minorHAnsi" w:hAnsiTheme="minorHAnsi" w:cstheme="minorHAnsi"/>
                <w:color w:val="000000" w:themeColor="text1"/>
              </w:rPr>
              <w:t xml:space="preserve"> </w:t>
            </w:r>
            <w:r w:rsidR="00012927" w:rsidRPr="00AE6BCE">
              <w:rPr>
                <w:rFonts w:asciiTheme="minorHAnsi" w:hAnsiTheme="minorHAnsi" w:cstheme="minorHAnsi"/>
                <w:color w:val="000000" w:themeColor="text1"/>
              </w:rPr>
              <w:t>new and challenging work.</w:t>
            </w:r>
            <w:r>
              <w:rPr>
                <w:rFonts w:asciiTheme="minorHAnsi" w:hAnsiTheme="minorHAnsi" w:cstheme="minorHAnsi"/>
                <w:color w:val="000000" w:themeColor="text1"/>
              </w:rPr>
              <w:t xml:space="preserve"> Promote a </w:t>
            </w:r>
            <w:r w:rsidR="00012927" w:rsidRPr="00AE6BCE">
              <w:rPr>
                <w:rFonts w:asciiTheme="minorHAnsi" w:hAnsiTheme="minorHAnsi" w:cstheme="minorHAnsi"/>
                <w:color w:val="000000" w:themeColor="text1"/>
              </w:rPr>
              <w:t>culture of learning</w:t>
            </w:r>
            <w:r w:rsidR="00257BCA" w:rsidRPr="00AE6BCE">
              <w:rPr>
                <w:rFonts w:asciiTheme="minorHAnsi" w:hAnsiTheme="minorHAnsi" w:cstheme="minorHAnsi"/>
                <w:color w:val="000000" w:themeColor="text1"/>
              </w:rPr>
              <w:t xml:space="preserve"> </w:t>
            </w:r>
            <w:r w:rsidR="00012927" w:rsidRPr="00AE6BCE">
              <w:rPr>
                <w:rFonts w:asciiTheme="minorHAnsi" w:hAnsiTheme="minorHAnsi" w:cstheme="minorHAnsi"/>
                <w:color w:val="000000" w:themeColor="text1"/>
              </w:rPr>
              <w:t>through recognition and career progression opportunities</w:t>
            </w:r>
            <w:r w:rsidR="00AE0549" w:rsidRPr="00AE6BCE">
              <w:rPr>
                <w:rFonts w:asciiTheme="minorHAnsi" w:hAnsiTheme="minorHAnsi" w:cstheme="minorHAnsi"/>
                <w:color w:val="000000" w:themeColor="text1"/>
              </w:rPr>
              <w:t xml:space="preserve"> where possible</w:t>
            </w:r>
            <w:r w:rsidR="00012927" w:rsidRPr="00AE6BCE">
              <w:rPr>
                <w:rFonts w:asciiTheme="minorHAnsi" w:hAnsiTheme="minorHAnsi" w:cstheme="minorHAnsi"/>
                <w:color w:val="000000" w:themeColor="text1"/>
              </w:rPr>
              <w:t>.</w:t>
            </w:r>
          </w:p>
        </w:tc>
        <w:tc>
          <w:tcPr>
            <w:tcW w:w="1134" w:type="dxa"/>
            <w:vAlign w:val="center"/>
          </w:tcPr>
          <w:p w14:paraId="54CC2F08" w14:textId="77777777" w:rsidR="00B62FFD" w:rsidRPr="004A7DA3" w:rsidRDefault="00B62FFD" w:rsidP="00B62FFD">
            <w:pPr>
              <w:rPr>
                <w:rFonts w:asciiTheme="minorHAnsi" w:hAnsiTheme="minorHAnsi" w:cstheme="minorHAnsi"/>
              </w:rPr>
            </w:pPr>
          </w:p>
          <w:p w14:paraId="3835236B" w14:textId="77777777" w:rsidR="00B62FFD" w:rsidRPr="004A7DA3" w:rsidRDefault="00B62FFD" w:rsidP="00B62FFD">
            <w:pPr>
              <w:rPr>
                <w:rFonts w:asciiTheme="minorHAnsi" w:hAnsiTheme="minorHAnsi" w:cstheme="minorHAnsi"/>
              </w:rPr>
            </w:pPr>
          </w:p>
          <w:p w14:paraId="699C8DB8" w14:textId="77777777" w:rsidR="00B62FFD" w:rsidRPr="004A7DA3" w:rsidRDefault="00B62FFD" w:rsidP="00B62FFD">
            <w:pPr>
              <w:jc w:val="center"/>
              <w:rPr>
                <w:rFonts w:asciiTheme="minorHAnsi" w:hAnsiTheme="minorHAnsi" w:cstheme="minorHAnsi"/>
              </w:rPr>
            </w:pPr>
          </w:p>
          <w:p w14:paraId="35F5C17B" w14:textId="05F068A5" w:rsidR="00B62FFD" w:rsidRPr="004A7DA3" w:rsidRDefault="001C6C89" w:rsidP="00B62FFD">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p w14:paraId="300C6C44" w14:textId="77777777" w:rsidR="00B62FFD" w:rsidRPr="004A7DA3" w:rsidRDefault="00B62FFD" w:rsidP="00B62FFD">
            <w:pPr>
              <w:jc w:val="center"/>
              <w:rPr>
                <w:rFonts w:asciiTheme="minorHAnsi" w:hAnsiTheme="minorHAnsi" w:cstheme="minorHAnsi"/>
              </w:rPr>
            </w:pPr>
          </w:p>
          <w:p w14:paraId="67A24BB6" w14:textId="77777777" w:rsidR="00B62FFD" w:rsidRPr="004A7DA3" w:rsidRDefault="00B62FFD" w:rsidP="00B62FFD">
            <w:pPr>
              <w:rPr>
                <w:rFonts w:asciiTheme="minorHAnsi" w:hAnsiTheme="minorHAnsi" w:cstheme="minorHAnsi"/>
              </w:rPr>
            </w:pPr>
          </w:p>
          <w:p w14:paraId="583F6B3E" w14:textId="77777777" w:rsidR="00B62FFD" w:rsidRPr="004A7DA3" w:rsidRDefault="00B62FFD" w:rsidP="00B62FFD">
            <w:pPr>
              <w:jc w:val="center"/>
              <w:rPr>
                <w:rFonts w:asciiTheme="minorHAnsi" w:hAnsiTheme="minorHAnsi" w:cstheme="minorHAnsi"/>
              </w:rPr>
            </w:pPr>
          </w:p>
        </w:tc>
      </w:tr>
      <w:tr w:rsidR="001D76CF" w:rsidRPr="004A7DA3" w14:paraId="6141C3C8" w14:textId="77777777" w:rsidTr="008E04A2">
        <w:tblPrEx>
          <w:tblLook w:val="01E0" w:firstRow="1" w:lastRow="1" w:firstColumn="1" w:lastColumn="1" w:noHBand="0" w:noVBand="0"/>
        </w:tblPrEx>
        <w:trPr>
          <w:trHeight w:val="1538"/>
          <w:jc w:val="center"/>
        </w:trPr>
        <w:tc>
          <w:tcPr>
            <w:tcW w:w="2263" w:type="dxa"/>
          </w:tcPr>
          <w:p w14:paraId="2F97D24F" w14:textId="77777777" w:rsidR="00B62FFD" w:rsidRPr="004A7DA3" w:rsidRDefault="00B62FFD" w:rsidP="00B62FFD">
            <w:pPr>
              <w:rPr>
                <w:rFonts w:asciiTheme="minorHAnsi" w:hAnsiTheme="minorHAnsi" w:cstheme="minorHAnsi"/>
                <w:b/>
                <w:bCs/>
                <w:color w:val="007DA8"/>
              </w:rPr>
            </w:pPr>
            <w:r w:rsidRPr="004A7DA3">
              <w:rPr>
                <w:rFonts w:asciiTheme="minorHAnsi" w:hAnsiTheme="minorHAnsi" w:cstheme="minorHAnsi"/>
                <w:b/>
                <w:bCs/>
                <w:color w:val="007DA8"/>
              </w:rPr>
              <w:t>Work Patterns</w:t>
            </w:r>
          </w:p>
          <w:p w14:paraId="6E6BDFA3" w14:textId="77777777" w:rsidR="00B62FFD" w:rsidRPr="004A7DA3" w:rsidRDefault="00B62FFD" w:rsidP="00B62FFD">
            <w:pPr>
              <w:rPr>
                <w:rFonts w:asciiTheme="minorHAnsi" w:eastAsia="Calibri" w:hAnsiTheme="minorHAnsi" w:cstheme="minorHAnsi"/>
                <w:b/>
                <w:bCs/>
                <w:color w:val="007DA8"/>
              </w:rPr>
            </w:pPr>
            <w:r w:rsidRPr="004A7DA3">
              <w:rPr>
                <w:rFonts w:asciiTheme="minorHAnsi" w:hAnsiTheme="minorHAnsi" w:cstheme="minorHAnsi"/>
                <w:i/>
                <w:iCs/>
                <w:color w:val="191A4F"/>
              </w:rPr>
              <w:t>Poor consultation over work patterns</w:t>
            </w:r>
          </w:p>
        </w:tc>
        <w:tc>
          <w:tcPr>
            <w:tcW w:w="4395" w:type="dxa"/>
            <w:gridSpan w:val="3"/>
            <w:vMerge/>
          </w:tcPr>
          <w:p w14:paraId="3B6F603C" w14:textId="77777777" w:rsidR="00B62FFD" w:rsidRPr="004A7DA3" w:rsidRDefault="00B62FFD" w:rsidP="00B62FFD">
            <w:pPr>
              <w:rPr>
                <w:rStyle w:val="Hyperlink"/>
                <w:rFonts w:asciiTheme="minorHAnsi" w:hAnsiTheme="minorHAnsi" w:cstheme="minorHAnsi"/>
              </w:rPr>
            </w:pPr>
          </w:p>
        </w:tc>
        <w:tc>
          <w:tcPr>
            <w:tcW w:w="7087" w:type="dxa"/>
            <w:gridSpan w:val="3"/>
          </w:tcPr>
          <w:p w14:paraId="3AA42715" w14:textId="77777777" w:rsidR="00B62FFD" w:rsidRPr="00AE6BCE" w:rsidRDefault="00B62FFD" w:rsidP="00B62FFD">
            <w:pPr>
              <w:rPr>
                <w:rFonts w:asciiTheme="minorHAnsi" w:hAnsiTheme="minorHAnsi" w:cstheme="minorHAnsi"/>
                <w:b/>
                <w:bCs/>
                <w:color w:val="2F5496" w:themeColor="accent1" w:themeShade="BF"/>
              </w:rPr>
            </w:pPr>
            <w:r w:rsidRPr="00AE6BCE">
              <w:rPr>
                <w:rFonts w:asciiTheme="minorHAnsi" w:hAnsiTheme="minorHAnsi" w:cstheme="minorHAnsi"/>
                <w:b/>
                <w:bCs/>
                <w:color w:val="2F5496" w:themeColor="accent1" w:themeShade="BF"/>
              </w:rPr>
              <w:t>How do you ensure staff have a reasonable say about how their work is</w:t>
            </w:r>
            <w:r w:rsidR="000855E4" w:rsidRPr="00AE6BCE">
              <w:rPr>
                <w:rFonts w:asciiTheme="minorHAnsi" w:hAnsiTheme="minorHAnsi" w:cstheme="minorHAnsi"/>
                <w:b/>
                <w:bCs/>
                <w:color w:val="2F5496" w:themeColor="accent1" w:themeShade="BF"/>
              </w:rPr>
              <w:t xml:space="preserve"> </w:t>
            </w:r>
            <w:r w:rsidRPr="00AE6BCE">
              <w:rPr>
                <w:rFonts w:asciiTheme="minorHAnsi" w:hAnsiTheme="minorHAnsi" w:cstheme="minorHAnsi"/>
                <w:b/>
                <w:bCs/>
                <w:color w:val="2F5496" w:themeColor="accent1" w:themeShade="BF"/>
              </w:rPr>
              <w:t>organised and undertaken?</w:t>
            </w:r>
          </w:p>
          <w:p w14:paraId="579C03E3" w14:textId="174E1334" w:rsidR="00381B7E" w:rsidRDefault="00381B7E" w:rsidP="00B62FFD">
            <w:pPr>
              <w:rPr>
                <w:rFonts w:asciiTheme="minorHAnsi" w:hAnsiTheme="minorHAnsi" w:cstheme="minorHAnsi"/>
                <w:color w:val="000000" w:themeColor="text1"/>
              </w:rPr>
            </w:pPr>
          </w:p>
          <w:p w14:paraId="3ACBA68E" w14:textId="3A2FB778" w:rsidR="00BD7A7C" w:rsidRPr="00785F3A" w:rsidRDefault="00AA7C64" w:rsidP="00B62FFD">
            <w:pPr>
              <w:rPr>
                <w:rFonts w:asciiTheme="minorHAnsi" w:hAnsiTheme="minorHAnsi" w:cstheme="minorHAnsi"/>
                <w:color w:val="000000" w:themeColor="text1"/>
              </w:rPr>
            </w:pPr>
            <w:r>
              <w:rPr>
                <w:rFonts w:asciiTheme="minorHAnsi" w:hAnsiTheme="minorHAnsi" w:cstheme="minorHAnsi"/>
              </w:rPr>
              <w:t>I</w:t>
            </w:r>
            <w:r w:rsidR="00381B7E" w:rsidRPr="00BF188F">
              <w:rPr>
                <w:rFonts w:asciiTheme="minorHAnsi" w:hAnsiTheme="minorHAnsi" w:cstheme="minorHAnsi"/>
              </w:rPr>
              <w:t>nvolve</w:t>
            </w:r>
            <w:r>
              <w:rPr>
                <w:rFonts w:asciiTheme="minorHAnsi" w:hAnsiTheme="minorHAnsi" w:cstheme="minorHAnsi"/>
              </w:rPr>
              <w:t xml:space="preserve"> staff </w:t>
            </w:r>
            <w:r w:rsidR="00381B7E" w:rsidRPr="00BF188F">
              <w:rPr>
                <w:rFonts w:asciiTheme="minorHAnsi" w:hAnsiTheme="minorHAnsi" w:cstheme="minorHAnsi"/>
              </w:rPr>
              <w:t>in decision-making through team meetings</w:t>
            </w:r>
            <w:r w:rsidR="00381B7E">
              <w:rPr>
                <w:rFonts w:asciiTheme="minorHAnsi" w:hAnsiTheme="minorHAnsi" w:cstheme="minorHAnsi"/>
              </w:rPr>
              <w:t xml:space="preserve"> </w:t>
            </w:r>
            <w:r w:rsidR="00381B7E" w:rsidRPr="00BF188F">
              <w:rPr>
                <w:rFonts w:asciiTheme="minorHAnsi" w:hAnsiTheme="minorHAnsi" w:cstheme="minorHAnsi"/>
              </w:rPr>
              <w:t>and one-to-ones. Feedback is encouraged,</w:t>
            </w:r>
            <w:r>
              <w:rPr>
                <w:rFonts w:asciiTheme="minorHAnsi" w:hAnsiTheme="minorHAnsi" w:cstheme="minorHAnsi"/>
              </w:rPr>
              <w:t xml:space="preserve"> a</w:t>
            </w:r>
            <w:r w:rsidR="00381B7E" w:rsidRPr="00BF188F">
              <w:rPr>
                <w:rFonts w:asciiTheme="minorHAnsi" w:hAnsiTheme="minorHAnsi" w:cstheme="minorHAnsi"/>
              </w:rPr>
              <w:t>djust</w:t>
            </w:r>
            <w:r w:rsidR="00381B7E">
              <w:rPr>
                <w:rFonts w:asciiTheme="minorHAnsi" w:hAnsiTheme="minorHAnsi" w:cstheme="minorHAnsi"/>
              </w:rPr>
              <w:t xml:space="preserve"> work</w:t>
            </w:r>
            <w:r w:rsidR="00381B7E" w:rsidRPr="00BF188F">
              <w:rPr>
                <w:rFonts w:asciiTheme="minorHAnsi" w:hAnsiTheme="minorHAnsi" w:cstheme="minorHAnsi"/>
              </w:rPr>
              <w:t xml:space="preserve"> where possible, allowing staff to raise concerns and suggest i</w:t>
            </w:r>
            <w:r w:rsidR="001C6C89">
              <w:rPr>
                <w:rFonts w:asciiTheme="minorHAnsi" w:hAnsiTheme="minorHAnsi" w:cstheme="minorHAnsi"/>
              </w:rPr>
              <w:t>m</w:t>
            </w:r>
            <w:r w:rsidR="00381B7E" w:rsidRPr="00BF188F">
              <w:rPr>
                <w:rFonts w:asciiTheme="minorHAnsi" w:hAnsiTheme="minorHAnsi" w:cstheme="minorHAnsi"/>
              </w:rPr>
              <w:t>provements</w:t>
            </w:r>
            <w:r w:rsidR="00DD00B5">
              <w:rPr>
                <w:rFonts w:asciiTheme="minorHAnsi" w:hAnsiTheme="minorHAnsi" w:cstheme="minorHAnsi"/>
              </w:rPr>
              <w:t xml:space="preserve"> in work patterns</w:t>
            </w:r>
            <w:r w:rsidR="00381B7E" w:rsidRPr="00BF188F">
              <w:rPr>
                <w:rFonts w:asciiTheme="minorHAnsi" w:hAnsiTheme="minorHAnsi" w:cstheme="minorHAnsi"/>
              </w:rPr>
              <w:t>.</w:t>
            </w:r>
          </w:p>
        </w:tc>
        <w:tc>
          <w:tcPr>
            <w:tcW w:w="1134" w:type="dxa"/>
            <w:vAlign w:val="center"/>
          </w:tcPr>
          <w:p w14:paraId="31C15760" w14:textId="4CDAADB6" w:rsidR="00F94841" w:rsidRPr="004A7DA3" w:rsidRDefault="00ED032C" w:rsidP="00F94841">
            <w:pPr>
              <w:jc w:val="center"/>
              <w:rPr>
                <w:rFonts w:asciiTheme="minorHAnsi" w:hAnsiTheme="minorHAnsi" w:cstheme="minorHAnsi"/>
              </w:rPr>
            </w:pPr>
            <w:r>
              <w:rPr>
                <w:rFonts w:asciiTheme="minorHAnsi" w:hAnsiTheme="minorHAnsi" w:cstheme="minorHAnsi"/>
              </w:rPr>
              <w:fldChar w:fldCharType="begin">
                <w:ffData>
                  <w:name w:val=""/>
                  <w:enabled/>
                  <w:calcOnExit w:val="0"/>
                  <w:checkBox>
                    <w:sizeAuto/>
                    <w:default w:val="0"/>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r>
      <w:tr w:rsidR="001D76CF" w:rsidRPr="004A7DA3" w14:paraId="0EE0D7AD" w14:textId="77777777" w:rsidTr="008E04A2">
        <w:tblPrEx>
          <w:tblLook w:val="01E0" w:firstRow="1" w:lastRow="1" w:firstColumn="1" w:lastColumn="1" w:noHBand="0" w:noVBand="0"/>
        </w:tblPrEx>
        <w:trPr>
          <w:trHeight w:val="953"/>
          <w:jc w:val="center"/>
        </w:trPr>
        <w:tc>
          <w:tcPr>
            <w:tcW w:w="2263" w:type="dxa"/>
            <w:shd w:val="clear" w:color="auto" w:fill="E7E6E6" w:themeFill="background2"/>
          </w:tcPr>
          <w:p w14:paraId="7958D156" w14:textId="2B686B81" w:rsidR="005C3904" w:rsidRPr="004A7DA3" w:rsidRDefault="005637F0" w:rsidP="002E6030">
            <w:pPr>
              <w:jc w:val="center"/>
              <w:rPr>
                <w:rFonts w:asciiTheme="minorHAnsi" w:hAnsiTheme="minorHAnsi" w:cstheme="minorHAnsi"/>
                <w:b/>
                <w:bCs/>
                <w:color w:val="007DA8"/>
              </w:rPr>
            </w:pPr>
            <w:r w:rsidRPr="001F3297">
              <w:rPr>
                <w:rFonts w:asciiTheme="minorHAnsi" w:hAnsiTheme="minorHAnsi" w:cstheme="minorHAnsi"/>
                <w:b/>
                <w:bCs/>
                <w:color w:val="191A4F"/>
              </w:rPr>
              <w:lastRenderedPageBreak/>
              <w:t>Stress Risk Factors</w:t>
            </w:r>
            <w:r>
              <w:rPr>
                <w:rFonts w:asciiTheme="minorHAnsi" w:hAnsiTheme="minorHAnsi" w:cstheme="minorHAnsi"/>
                <w:b/>
                <w:bCs/>
                <w:color w:val="191A4F"/>
              </w:rPr>
              <w:t xml:space="preserve"> and how people could be harmed</w:t>
            </w:r>
          </w:p>
        </w:tc>
        <w:tc>
          <w:tcPr>
            <w:tcW w:w="4395" w:type="dxa"/>
            <w:gridSpan w:val="3"/>
            <w:shd w:val="clear" w:color="auto" w:fill="E7E6E6" w:themeFill="background2"/>
          </w:tcPr>
          <w:p w14:paraId="5F63CCC5" w14:textId="42B0C813" w:rsidR="005C3904" w:rsidRPr="004A7DA3" w:rsidRDefault="005C63AC" w:rsidP="005C63AC">
            <w:pPr>
              <w:jc w:val="center"/>
              <w:rPr>
                <w:rStyle w:val="Hyperlink"/>
                <w:rFonts w:asciiTheme="minorHAnsi" w:hAnsiTheme="minorHAnsi" w:cstheme="minorHAnsi"/>
              </w:rPr>
            </w:pPr>
            <w:r w:rsidRPr="001F3297">
              <w:rPr>
                <w:rFonts w:asciiTheme="minorHAnsi" w:hAnsiTheme="minorHAnsi" w:cstheme="minorHAnsi"/>
                <w:b/>
                <w:bCs/>
                <w:color w:val="191A4F"/>
              </w:rPr>
              <w:t>Management Standards to be achieved and existing University</w:t>
            </w:r>
            <w:r>
              <w:rPr>
                <w:rFonts w:asciiTheme="minorHAnsi" w:hAnsiTheme="minorHAnsi" w:cstheme="minorHAnsi"/>
                <w:b/>
                <w:bCs/>
                <w:color w:val="191A4F"/>
              </w:rPr>
              <w:t xml:space="preserve"> Measure,</w:t>
            </w:r>
            <w:r w:rsidRPr="001F3297">
              <w:rPr>
                <w:rFonts w:asciiTheme="minorHAnsi" w:hAnsiTheme="minorHAnsi" w:cstheme="minorHAnsi"/>
                <w:b/>
                <w:bCs/>
                <w:color w:val="191A4F"/>
              </w:rPr>
              <w:t xml:space="preserve"> Policy and procedure</w:t>
            </w:r>
            <w:r>
              <w:rPr>
                <w:rFonts w:asciiTheme="minorHAnsi" w:hAnsiTheme="minorHAnsi" w:cstheme="minorHAnsi"/>
                <w:b/>
                <w:bCs/>
                <w:color w:val="191A4F"/>
              </w:rPr>
              <w:t>s</w:t>
            </w:r>
          </w:p>
        </w:tc>
        <w:tc>
          <w:tcPr>
            <w:tcW w:w="7087" w:type="dxa"/>
            <w:gridSpan w:val="3"/>
            <w:shd w:val="clear" w:color="auto" w:fill="E7E6E6" w:themeFill="background2"/>
          </w:tcPr>
          <w:p w14:paraId="12B39D93" w14:textId="2E61636D" w:rsidR="005C3904" w:rsidRPr="00AE6BCE" w:rsidRDefault="005C3904" w:rsidP="002E6030">
            <w:pPr>
              <w:jc w:val="center"/>
              <w:rPr>
                <w:rFonts w:asciiTheme="minorHAnsi" w:hAnsiTheme="minorHAnsi" w:cstheme="minorHAnsi"/>
                <w:b/>
                <w:bCs/>
                <w:color w:val="2F5496" w:themeColor="accent1" w:themeShade="BF"/>
              </w:rPr>
            </w:pPr>
            <w:r w:rsidRPr="004A7DA3">
              <w:rPr>
                <w:rFonts w:asciiTheme="minorHAnsi" w:hAnsiTheme="minorHAnsi" w:cstheme="minorHAnsi"/>
                <w:b/>
                <w:color w:val="191A4F"/>
              </w:rPr>
              <w:t>School/Department Control Measures (At Organisational level for local adaption)</w:t>
            </w:r>
            <w:r>
              <w:rPr>
                <w:rFonts w:asciiTheme="minorHAnsi" w:hAnsiTheme="minorHAnsi" w:cstheme="minorHAnsi"/>
                <w:b/>
                <w:color w:val="191A4F"/>
              </w:rPr>
              <w:t xml:space="preserve"> </w:t>
            </w:r>
            <w:r w:rsidRPr="004A7DA3">
              <w:rPr>
                <w:rFonts w:asciiTheme="minorHAnsi" w:hAnsiTheme="minorHAnsi" w:cstheme="minorHAnsi"/>
                <w:color w:val="191A4F"/>
              </w:rPr>
              <w:t>After local consultation, provide concise details of your control measures in response to the questions below. If nothing is being done or considered insufficient, then action will be required.</w:t>
            </w:r>
          </w:p>
        </w:tc>
        <w:tc>
          <w:tcPr>
            <w:tcW w:w="1134" w:type="dxa"/>
            <w:shd w:val="clear" w:color="auto" w:fill="E7E6E6" w:themeFill="background2"/>
          </w:tcPr>
          <w:p w14:paraId="69300D7C" w14:textId="77777777" w:rsidR="005C3904" w:rsidRPr="004A7DA3" w:rsidRDefault="005C3904" w:rsidP="005C3904">
            <w:pPr>
              <w:jc w:val="center"/>
              <w:rPr>
                <w:rFonts w:asciiTheme="minorHAnsi" w:hAnsiTheme="minorHAnsi" w:cstheme="minorHAnsi"/>
                <w:b/>
                <w:bCs/>
                <w:color w:val="191A4F"/>
              </w:rPr>
            </w:pPr>
            <w:r w:rsidRPr="004A7DA3">
              <w:rPr>
                <w:rFonts w:asciiTheme="minorHAnsi" w:hAnsiTheme="minorHAnsi" w:cstheme="minorHAnsi"/>
                <w:b/>
                <w:bCs/>
                <w:color w:val="191A4F"/>
              </w:rPr>
              <w:t>Tick where action required.</w:t>
            </w:r>
          </w:p>
          <w:p w14:paraId="0FB0DB7C" w14:textId="77777777" w:rsidR="005C3904" w:rsidRDefault="005C3904" w:rsidP="005C3904">
            <w:pPr>
              <w:jc w:val="center"/>
              <w:rPr>
                <w:rFonts w:asciiTheme="minorHAnsi" w:hAnsiTheme="minorHAnsi" w:cstheme="minorHAnsi"/>
              </w:rPr>
            </w:pPr>
          </w:p>
        </w:tc>
      </w:tr>
      <w:tr w:rsidR="005C3904" w:rsidRPr="004A7DA3" w14:paraId="675A9F0D" w14:textId="77777777" w:rsidTr="00B108C5">
        <w:tblPrEx>
          <w:tblLook w:val="01E0" w:firstRow="1" w:lastRow="1" w:firstColumn="1" w:lastColumn="1" w:noHBand="0" w:noVBand="0"/>
        </w:tblPrEx>
        <w:trPr>
          <w:trHeight w:val="298"/>
          <w:jc w:val="center"/>
        </w:trPr>
        <w:tc>
          <w:tcPr>
            <w:tcW w:w="14879" w:type="dxa"/>
            <w:gridSpan w:val="8"/>
            <w:shd w:val="clear" w:color="auto" w:fill="DEEAF6" w:themeFill="accent5" w:themeFillTint="33"/>
          </w:tcPr>
          <w:p w14:paraId="71DA862F" w14:textId="10238D6A" w:rsidR="005C3904" w:rsidRPr="004A7DA3" w:rsidRDefault="005C3904" w:rsidP="005C3904">
            <w:pPr>
              <w:rPr>
                <w:rFonts w:asciiTheme="minorHAnsi" w:hAnsiTheme="minorHAnsi" w:cstheme="minorHAnsi"/>
                <w:b/>
                <w:bCs/>
                <w:color w:val="191A4F"/>
              </w:rPr>
            </w:pPr>
            <w:r w:rsidRPr="00641F61">
              <w:rPr>
                <w:rFonts w:asciiTheme="minorHAnsi" w:hAnsiTheme="minorHAnsi" w:cstheme="minorHAnsi"/>
                <w:b/>
                <w:bCs/>
                <w:color w:val="191A4F"/>
                <w:sz w:val="24"/>
                <w:szCs w:val="24"/>
              </w:rPr>
              <w:t>Support</w:t>
            </w:r>
          </w:p>
        </w:tc>
      </w:tr>
      <w:tr w:rsidR="001D76CF" w:rsidRPr="004A7DA3" w14:paraId="4F954BBF" w14:textId="77777777" w:rsidTr="006B164B">
        <w:tblPrEx>
          <w:tblLook w:val="01E0" w:firstRow="1" w:lastRow="1" w:firstColumn="1" w:lastColumn="1" w:noHBand="0" w:noVBand="0"/>
        </w:tblPrEx>
        <w:trPr>
          <w:trHeight w:val="977"/>
          <w:jc w:val="center"/>
        </w:trPr>
        <w:tc>
          <w:tcPr>
            <w:tcW w:w="2263" w:type="dxa"/>
          </w:tcPr>
          <w:p w14:paraId="148DEB33" w14:textId="77777777" w:rsidR="001051BB" w:rsidRPr="004A7DA3" w:rsidRDefault="001051BB" w:rsidP="005C3904">
            <w:pPr>
              <w:rPr>
                <w:rFonts w:asciiTheme="minorHAnsi" w:hAnsiTheme="minorHAnsi" w:cstheme="minorHAnsi"/>
                <w:b/>
                <w:bCs/>
                <w:color w:val="007DA8"/>
              </w:rPr>
            </w:pPr>
            <w:r w:rsidRPr="004A7DA3">
              <w:rPr>
                <w:rFonts w:asciiTheme="minorHAnsi" w:hAnsiTheme="minorHAnsi" w:cstheme="minorHAnsi"/>
                <w:b/>
                <w:bCs/>
                <w:color w:val="007DA8"/>
              </w:rPr>
              <w:t xml:space="preserve">Colleagues </w:t>
            </w:r>
          </w:p>
          <w:p w14:paraId="2C7CFDDA" w14:textId="2384D234" w:rsidR="001051BB" w:rsidRPr="004A7DA3" w:rsidRDefault="001051BB" w:rsidP="005C3904">
            <w:pPr>
              <w:rPr>
                <w:rFonts w:asciiTheme="minorHAnsi" w:hAnsiTheme="minorHAnsi" w:cstheme="minorHAnsi"/>
                <w:b/>
                <w:bCs/>
                <w:color w:val="191A4F"/>
              </w:rPr>
            </w:pPr>
            <w:r w:rsidRPr="004A7DA3">
              <w:rPr>
                <w:rFonts w:asciiTheme="minorHAnsi" w:hAnsiTheme="minorHAnsi" w:cstheme="minorHAnsi"/>
                <w:i/>
                <w:iCs/>
                <w:color w:val="002060"/>
              </w:rPr>
              <w:t xml:space="preserve">Inadequate support from colleagues </w:t>
            </w:r>
          </w:p>
        </w:tc>
        <w:tc>
          <w:tcPr>
            <w:tcW w:w="4395" w:type="dxa"/>
            <w:gridSpan w:val="3"/>
            <w:vMerge w:val="restart"/>
          </w:tcPr>
          <w:p w14:paraId="3980E417" w14:textId="77777777" w:rsidR="001051BB" w:rsidRPr="004A7DA3" w:rsidRDefault="001051BB" w:rsidP="005C3904">
            <w:pPr>
              <w:rPr>
                <w:rFonts w:asciiTheme="minorHAnsi" w:hAnsiTheme="minorHAnsi" w:cstheme="minorHAnsi"/>
                <w:color w:val="2F5496" w:themeColor="accent1" w:themeShade="BF"/>
                <w:u w:val="single"/>
              </w:rPr>
            </w:pPr>
            <w:r w:rsidRPr="004A7DA3">
              <w:rPr>
                <w:rFonts w:asciiTheme="minorHAnsi" w:hAnsiTheme="minorHAnsi" w:cstheme="minorHAnsi"/>
                <w:color w:val="2F5496" w:themeColor="accent1" w:themeShade="BF"/>
                <w:u w:val="single"/>
              </w:rPr>
              <w:t>Standard</w:t>
            </w:r>
            <w:r w:rsidRPr="004A7DA3">
              <w:rPr>
                <w:rFonts w:asciiTheme="minorHAnsi" w:hAnsiTheme="minorHAnsi" w:cstheme="minorHAnsi"/>
                <w:color w:val="2F5496" w:themeColor="accent1" w:themeShade="BF"/>
              </w:rPr>
              <w:t xml:space="preserve">: </w:t>
            </w:r>
            <w:r w:rsidRPr="004A7DA3">
              <w:rPr>
                <w:rFonts w:asciiTheme="minorHAnsi" w:hAnsiTheme="minorHAnsi" w:cstheme="minorHAnsi"/>
                <w:color w:val="2F5496" w:themeColor="accent1" w:themeShade="BF"/>
                <w:lang w:eastAsia="en-GB"/>
              </w:rPr>
              <w:t>Managers are encouraged to support their staff</w:t>
            </w:r>
            <w:r w:rsidRPr="004A7DA3">
              <w:rPr>
                <w:rFonts w:asciiTheme="minorHAnsi" w:hAnsiTheme="minorHAnsi" w:cstheme="minorHAnsi"/>
                <w:color w:val="2F5496" w:themeColor="accent1" w:themeShade="BF"/>
              </w:rPr>
              <w:t>, with</w:t>
            </w:r>
            <w:r w:rsidRPr="004A7DA3">
              <w:rPr>
                <w:rFonts w:asciiTheme="minorHAnsi" w:hAnsiTheme="minorHAnsi" w:cstheme="minorHAnsi"/>
                <w:color w:val="2F5496" w:themeColor="accent1" w:themeShade="BF"/>
                <w:lang w:eastAsia="en-GB"/>
              </w:rPr>
              <w:t xml:space="preserve"> systems in place to enable and encourage colleagues to support each other. Staff know what support and job resources are available and how to access it. Staff receive regular and constructive feedback. </w:t>
            </w:r>
          </w:p>
          <w:p w14:paraId="20BB1FF9" w14:textId="77777777" w:rsidR="001051BB" w:rsidRPr="004A7DA3" w:rsidRDefault="001051BB" w:rsidP="005C3904">
            <w:pPr>
              <w:rPr>
                <w:rFonts w:asciiTheme="minorHAnsi" w:hAnsiTheme="minorHAnsi" w:cstheme="minorHAnsi"/>
                <w:color w:val="002060"/>
              </w:rPr>
            </w:pPr>
          </w:p>
          <w:p w14:paraId="45C65039" w14:textId="3EDE43B3" w:rsidR="001051BB" w:rsidRPr="004A7DA3" w:rsidRDefault="001051BB" w:rsidP="005C3904">
            <w:pPr>
              <w:rPr>
                <w:rFonts w:asciiTheme="minorHAnsi" w:hAnsiTheme="minorHAnsi" w:cstheme="minorHAnsi"/>
                <w:color w:val="002060"/>
              </w:rPr>
            </w:pPr>
            <w:r w:rsidRPr="004A7DA3">
              <w:rPr>
                <w:rFonts w:asciiTheme="minorHAnsi" w:hAnsiTheme="minorHAnsi" w:cstheme="minorHAnsi"/>
                <w:color w:val="002060"/>
              </w:rPr>
              <w:t>Regular team meetings with stress</w:t>
            </w:r>
            <w:r w:rsidR="00964B5A">
              <w:rPr>
                <w:rFonts w:asciiTheme="minorHAnsi" w:hAnsiTheme="minorHAnsi" w:cstheme="minorHAnsi"/>
                <w:color w:val="002060"/>
              </w:rPr>
              <w:t xml:space="preserve">, </w:t>
            </w:r>
            <w:r w:rsidRPr="004A7DA3">
              <w:rPr>
                <w:rFonts w:asciiTheme="minorHAnsi" w:hAnsiTheme="minorHAnsi" w:cstheme="minorHAnsi"/>
                <w:color w:val="002060"/>
              </w:rPr>
              <w:t>wellbeing and colleague support a standing agenda item.</w:t>
            </w:r>
          </w:p>
          <w:p w14:paraId="64008075" w14:textId="77777777" w:rsidR="001051BB" w:rsidRPr="004A7DA3" w:rsidRDefault="001051BB" w:rsidP="005C3904">
            <w:pPr>
              <w:rPr>
                <w:rFonts w:asciiTheme="minorHAnsi" w:hAnsiTheme="minorHAnsi" w:cstheme="minorHAnsi"/>
                <w:color w:val="002060"/>
              </w:rPr>
            </w:pPr>
          </w:p>
          <w:p w14:paraId="024CFBF9" w14:textId="59BBED68" w:rsidR="001051BB" w:rsidRPr="004A7DA3" w:rsidRDefault="001051BB" w:rsidP="005C3904">
            <w:pPr>
              <w:rPr>
                <w:rFonts w:asciiTheme="minorHAnsi" w:hAnsiTheme="minorHAnsi" w:cstheme="minorHAnsi"/>
                <w:color w:val="002060"/>
              </w:rPr>
            </w:pPr>
            <w:hyperlink r:id="rId39" w:history="1">
              <w:r w:rsidRPr="004A7DA3">
                <w:rPr>
                  <w:rStyle w:val="Hyperlink"/>
                  <w:rFonts w:asciiTheme="minorHAnsi" w:hAnsiTheme="minorHAnsi" w:cstheme="minorHAnsi"/>
                </w:rPr>
                <w:t>Wellbeing Champions Network</w:t>
              </w:r>
            </w:hyperlink>
            <w:r w:rsidRPr="004A7DA3">
              <w:rPr>
                <w:rFonts w:asciiTheme="minorHAnsi" w:hAnsiTheme="minorHAnsi" w:cstheme="minorHAnsi"/>
                <w:color w:val="002060"/>
              </w:rPr>
              <w:t xml:space="preserve"> – specific wellbeing remit and </w:t>
            </w:r>
            <w:r w:rsidR="00570AF4">
              <w:rPr>
                <w:rFonts w:asciiTheme="minorHAnsi" w:hAnsiTheme="minorHAnsi" w:cstheme="minorHAnsi"/>
                <w:color w:val="002060"/>
              </w:rPr>
              <w:t>‘</w:t>
            </w:r>
            <w:r w:rsidRPr="004A7DA3">
              <w:rPr>
                <w:rFonts w:asciiTheme="minorHAnsi" w:hAnsiTheme="minorHAnsi" w:cstheme="minorHAnsi"/>
                <w:color w:val="002060"/>
              </w:rPr>
              <w:t>go to</w:t>
            </w:r>
            <w:r w:rsidR="00570AF4">
              <w:rPr>
                <w:rFonts w:asciiTheme="minorHAnsi" w:hAnsiTheme="minorHAnsi" w:cstheme="minorHAnsi"/>
                <w:color w:val="002060"/>
              </w:rPr>
              <w:t xml:space="preserve">’ </w:t>
            </w:r>
            <w:r w:rsidRPr="004A7DA3">
              <w:rPr>
                <w:rFonts w:asciiTheme="minorHAnsi" w:hAnsiTheme="minorHAnsi" w:cstheme="minorHAnsi"/>
                <w:color w:val="002060"/>
              </w:rPr>
              <w:t xml:space="preserve">for wellbeing support.  </w:t>
            </w:r>
          </w:p>
          <w:p w14:paraId="5E6B2F69" w14:textId="77777777" w:rsidR="001051BB" w:rsidRPr="004A7DA3" w:rsidRDefault="001051BB" w:rsidP="005C3904">
            <w:pPr>
              <w:rPr>
                <w:rFonts w:asciiTheme="minorHAnsi" w:hAnsiTheme="minorHAnsi" w:cstheme="minorHAnsi"/>
                <w:color w:val="002060"/>
              </w:rPr>
            </w:pPr>
          </w:p>
          <w:p w14:paraId="5106B293" w14:textId="77777777" w:rsidR="001051BB" w:rsidRPr="004A7DA3" w:rsidRDefault="001051BB" w:rsidP="005C3904">
            <w:pPr>
              <w:rPr>
                <w:rFonts w:asciiTheme="minorHAnsi" w:hAnsiTheme="minorHAnsi" w:cstheme="minorHAnsi"/>
                <w:color w:val="002060"/>
              </w:rPr>
            </w:pPr>
            <w:r w:rsidRPr="004A7DA3">
              <w:rPr>
                <w:rFonts w:asciiTheme="minorHAnsi" w:hAnsiTheme="minorHAnsi" w:cstheme="minorHAnsi"/>
                <w:color w:val="002060"/>
              </w:rPr>
              <w:t>Awareness and compliance with university policy and guidance (e.g., Sickness Absence Policy, Leave Policy, Agile Working Policy).</w:t>
            </w:r>
          </w:p>
          <w:p w14:paraId="08FDA3AC" w14:textId="77777777" w:rsidR="001051BB" w:rsidRPr="004A7DA3" w:rsidRDefault="001051BB" w:rsidP="005C3904">
            <w:pPr>
              <w:rPr>
                <w:rFonts w:asciiTheme="minorHAnsi" w:hAnsiTheme="minorHAnsi" w:cstheme="minorHAnsi"/>
                <w:color w:val="002060"/>
              </w:rPr>
            </w:pPr>
          </w:p>
          <w:p w14:paraId="057CB10A" w14:textId="7E84C33E" w:rsidR="001051BB" w:rsidRPr="00390DA0" w:rsidRDefault="001051BB" w:rsidP="005C3904">
            <w:pPr>
              <w:rPr>
                <w:rFonts w:ascii="Calibri" w:hAnsi="Calibri" w:cs="Calibri"/>
                <w:color w:val="002060"/>
              </w:rPr>
            </w:pPr>
            <w:r w:rsidRPr="004A7DA3">
              <w:rPr>
                <w:rFonts w:asciiTheme="minorHAnsi" w:hAnsiTheme="minorHAnsi" w:cstheme="minorHAnsi"/>
                <w:color w:val="002060"/>
              </w:rPr>
              <w:t xml:space="preserve">Available support, training, cognitive self-help and advice from People Services - </w:t>
            </w:r>
            <w:hyperlink r:id="rId40" w:history="1">
              <w:r w:rsidR="00390DA0" w:rsidRPr="00390DA0">
                <w:rPr>
                  <w:rStyle w:val="Hyperlink"/>
                  <w:rFonts w:ascii="Calibri" w:hAnsi="Calibri" w:cs="Calibri"/>
                </w:rPr>
                <w:t xml:space="preserve">Six Ways to Wellbeing </w:t>
              </w:r>
            </w:hyperlink>
            <w:r w:rsidR="00390DA0" w:rsidRPr="00390DA0">
              <w:rPr>
                <w:rFonts w:ascii="Calibri" w:hAnsi="Calibri" w:cs="Calibri"/>
              </w:rPr>
              <w:t xml:space="preserve"> </w:t>
            </w:r>
            <w:r w:rsidR="00966714" w:rsidRPr="00390DA0">
              <w:rPr>
                <w:rFonts w:ascii="Calibri" w:hAnsi="Calibri" w:cs="Calibri"/>
              </w:rPr>
              <w:t>and</w:t>
            </w:r>
            <w:r w:rsidR="00570AF4" w:rsidRPr="00390DA0">
              <w:rPr>
                <w:rFonts w:ascii="Calibri" w:hAnsi="Calibri" w:cs="Calibri"/>
              </w:rPr>
              <w:t xml:space="preserve"> </w:t>
            </w:r>
            <w:hyperlink r:id="rId41" w:history="1">
              <w:r w:rsidR="00966714" w:rsidRPr="00390DA0">
                <w:rPr>
                  <w:rStyle w:val="Hyperlink"/>
                  <w:rFonts w:ascii="Calibri" w:hAnsi="Calibri" w:cs="Calibri"/>
                </w:rPr>
                <w:t>Wisdom Wellbeing App</w:t>
              </w:r>
            </w:hyperlink>
            <w:r w:rsidR="00966714" w:rsidRPr="00390DA0">
              <w:rPr>
                <w:rFonts w:ascii="Calibri" w:hAnsi="Calibri" w:cs="Calibri"/>
              </w:rPr>
              <w:t xml:space="preserve"> </w:t>
            </w:r>
          </w:p>
          <w:p w14:paraId="1BA07EEA" w14:textId="77777777" w:rsidR="001051BB" w:rsidRPr="004A7DA3" w:rsidRDefault="001051BB" w:rsidP="005C3904">
            <w:pPr>
              <w:rPr>
                <w:rFonts w:asciiTheme="minorHAnsi" w:hAnsiTheme="minorHAnsi" w:cstheme="minorHAnsi"/>
                <w:color w:val="002060"/>
              </w:rPr>
            </w:pPr>
          </w:p>
          <w:p w14:paraId="772298B5" w14:textId="539099CC" w:rsidR="001051BB" w:rsidRPr="004A7DA3" w:rsidRDefault="00390DA0" w:rsidP="005C3904">
            <w:pPr>
              <w:rPr>
                <w:rFonts w:asciiTheme="minorHAnsi" w:hAnsiTheme="minorHAnsi" w:cstheme="minorHAnsi"/>
                <w:color w:val="002060"/>
              </w:rPr>
            </w:pPr>
            <w:hyperlink r:id="rId42" w:history="1">
              <w:r>
                <w:rPr>
                  <w:rStyle w:val="Hyperlink"/>
                  <w:rFonts w:asciiTheme="minorHAnsi" w:hAnsiTheme="minorHAnsi" w:cstheme="minorHAnsi"/>
                </w:rPr>
                <w:t>Supporting Your Mental Health</w:t>
              </w:r>
            </w:hyperlink>
            <w:r>
              <w:rPr>
                <w:rFonts w:asciiTheme="minorHAnsi" w:hAnsiTheme="minorHAnsi" w:cstheme="minorHAnsi"/>
                <w:color w:val="002060"/>
              </w:rPr>
              <w:t xml:space="preserve"> </w:t>
            </w:r>
            <w:r w:rsidR="001051BB" w:rsidRPr="004A7DA3">
              <w:rPr>
                <w:rFonts w:asciiTheme="minorHAnsi" w:hAnsiTheme="minorHAnsi" w:cstheme="minorHAnsi"/>
                <w:color w:val="002060"/>
              </w:rPr>
              <w:t>Staff resources and help to support stress and mental health.</w:t>
            </w:r>
          </w:p>
          <w:p w14:paraId="05495C4E" w14:textId="3CDEE750" w:rsidR="001051BB" w:rsidRPr="004A7DA3" w:rsidRDefault="001051BB" w:rsidP="005C3904">
            <w:pPr>
              <w:rPr>
                <w:rFonts w:asciiTheme="minorHAnsi" w:hAnsiTheme="minorHAnsi" w:cstheme="minorHAnsi"/>
                <w:color w:val="002060"/>
              </w:rPr>
            </w:pPr>
            <w:r w:rsidRPr="004A7DA3">
              <w:rPr>
                <w:rFonts w:asciiTheme="minorHAnsi" w:hAnsiTheme="minorHAnsi" w:cstheme="minorHAnsi"/>
                <w:color w:val="002060"/>
              </w:rPr>
              <w:t>Individual staff displaying signs of stress subject to specific individual stress risk assessment with Line Managers and HRM collaboration and support.</w:t>
            </w:r>
          </w:p>
          <w:p w14:paraId="6A66DC3F" w14:textId="77777777" w:rsidR="001051BB" w:rsidRPr="004A7DA3" w:rsidRDefault="001051BB" w:rsidP="005C3904">
            <w:pPr>
              <w:rPr>
                <w:rFonts w:asciiTheme="minorHAnsi" w:hAnsiTheme="minorHAnsi" w:cstheme="minorHAnsi"/>
                <w:color w:val="002060"/>
              </w:rPr>
            </w:pPr>
          </w:p>
          <w:p w14:paraId="071C5AC5" w14:textId="0D0CD40D" w:rsidR="001051BB" w:rsidRPr="004A7DA3" w:rsidRDefault="001051BB" w:rsidP="005C3904">
            <w:pPr>
              <w:rPr>
                <w:rFonts w:asciiTheme="minorHAnsi" w:hAnsiTheme="minorHAnsi" w:cstheme="minorHAnsi"/>
                <w:color w:val="002060"/>
              </w:rPr>
            </w:pPr>
            <w:proofErr w:type="gramStart"/>
            <w:r w:rsidRPr="004A7DA3">
              <w:rPr>
                <w:rFonts w:asciiTheme="minorHAnsi" w:hAnsiTheme="minorHAnsi" w:cstheme="minorHAnsi"/>
                <w:color w:val="002060"/>
              </w:rPr>
              <w:t>OH</w:t>
            </w:r>
            <w:proofErr w:type="gramEnd"/>
            <w:r w:rsidRPr="004A7DA3">
              <w:rPr>
                <w:rFonts w:asciiTheme="minorHAnsi" w:hAnsiTheme="minorHAnsi" w:cstheme="minorHAnsi"/>
                <w:color w:val="002060"/>
              </w:rPr>
              <w:t xml:space="preserve"> Services and </w:t>
            </w:r>
            <w:r w:rsidR="00966714">
              <w:rPr>
                <w:rFonts w:asciiTheme="minorHAnsi" w:hAnsiTheme="minorHAnsi" w:cstheme="minorHAnsi"/>
                <w:color w:val="002060"/>
              </w:rPr>
              <w:t>E</w:t>
            </w:r>
            <w:r w:rsidRPr="004A7DA3">
              <w:rPr>
                <w:rFonts w:asciiTheme="minorHAnsi" w:hAnsiTheme="minorHAnsi" w:cstheme="minorHAnsi"/>
                <w:color w:val="002060"/>
              </w:rPr>
              <w:t xml:space="preserve">AP available to all staff via People Services. University counselling service available to all staff. </w:t>
            </w:r>
          </w:p>
          <w:p w14:paraId="65D2F109" w14:textId="77777777" w:rsidR="001051BB" w:rsidRPr="004A7DA3" w:rsidRDefault="001051BB" w:rsidP="005C3904">
            <w:pPr>
              <w:rPr>
                <w:rFonts w:asciiTheme="minorHAnsi" w:hAnsiTheme="minorHAnsi" w:cstheme="minorHAnsi"/>
                <w:color w:val="002060"/>
              </w:rPr>
            </w:pPr>
          </w:p>
          <w:p w14:paraId="6875CC52" w14:textId="77777777" w:rsidR="001051BB" w:rsidRPr="004A7DA3" w:rsidRDefault="001051BB" w:rsidP="005C3904">
            <w:pPr>
              <w:rPr>
                <w:rFonts w:asciiTheme="minorHAnsi" w:eastAsia="Calibri" w:hAnsiTheme="minorHAnsi" w:cstheme="minorHAnsi"/>
                <w:color w:val="323E4F" w:themeColor="text2" w:themeShade="BF"/>
              </w:rPr>
            </w:pPr>
            <w:hyperlink r:id="rId43" w:history="1">
              <w:r w:rsidRPr="004A7DA3">
                <w:rPr>
                  <w:rStyle w:val="Hyperlink"/>
                  <w:rFonts w:asciiTheme="minorHAnsi" w:eastAsia="Calibri" w:hAnsiTheme="minorHAnsi" w:cstheme="minorHAnsi"/>
                </w:rPr>
                <w:t>University Strategic Plan</w:t>
              </w:r>
            </w:hyperlink>
            <w:r w:rsidRPr="004A7DA3">
              <w:rPr>
                <w:rStyle w:val="Hyperlink"/>
                <w:rFonts w:asciiTheme="minorHAnsi" w:eastAsia="Calibri" w:hAnsiTheme="minorHAnsi" w:cstheme="minorHAnsi"/>
              </w:rPr>
              <w:t xml:space="preserve"> </w:t>
            </w:r>
            <w:r w:rsidRPr="004A7DA3">
              <w:rPr>
                <w:rStyle w:val="Hyperlink"/>
                <w:rFonts w:asciiTheme="minorHAnsi" w:eastAsia="Calibri" w:hAnsiTheme="minorHAnsi" w:cstheme="minorHAnsi"/>
                <w:color w:val="323E4F" w:themeColor="text2" w:themeShade="BF"/>
                <w:u w:val="none"/>
              </w:rPr>
              <w:t>- outlining leadership commitment to wellbeing.</w:t>
            </w:r>
            <w:r w:rsidRPr="004A7DA3">
              <w:rPr>
                <w:rStyle w:val="Hyperlink"/>
                <w:rFonts w:asciiTheme="minorHAnsi" w:eastAsia="Calibri" w:hAnsiTheme="minorHAnsi" w:cstheme="minorHAnsi"/>
                <w:color w:val="323E4F" w:themeColor="text2" w:themeShade="BF"/>
              </w:rPr>
              <w:t xml:space="preserve"> </w:t>
            </w:r>
          </w:p>
          <w:p w14:paraId="0A2C4EC4" w14:textId="77777777" w:rsidR="001051BB" w:rsidRPr="004A7DA3" w:rsidRDefault="001051BB" w:rsidP="005C3904">
            <w:pPr>
              <w:rPr>
                <w:rFonts w:asciiTheme="minorHAnsi" w:hAnsiTheme="minorHAnsi" w:cstheme="minorHAnsi"/>
                <w:color w:val="002060"/>
              </w:rPr>
            </w:pPr>
          </w:p>
          <w:p w14:paraId="60D67B09" w14:textId="77777777" w:rsidR="001051BB" w:rsidRPr="004A7DA3" w:rsidRDefault="001051BB" w:rsidP="005C3904">
            <w:pPr>
              <w:rPr>
                <w:rFonts w:asciiTheme="minorHAnsi" w:hAnsiTheme="minorHAnsi" w:cstheme="minorHAnsi"/>
                <w:color w:val="002060"/>
              </w:rPr>
            </w:pPr>
            <w:r w:rsidRPr="004A7DA3">
              <w:rPr>
                <w:rFonts w:asciiTheme="minorHAnsi" w:hAnsiTheme="minorHAnsi" w:cstheme="minorHAnsi"/>
                <w:color w:val="002060"/>
              </w:rPr>
              <w:t xml:space="preserve">Network of Mental Health First Aiders to support and sign post colleagues. </w:t>
            </w:r>
          </w:p>
          <w:p w14:paraId="1F3AED33" w14:textId="77777777" w:rsidR="001051BB" w:rsidRPr="004A7DA3" w:rsidRDefault="001051BB" w:rsidP="005C3904">
            <w:pPr>
              <w:rPr>
                <w:rFonts w:asciiTheme="minorHAnsi" w:hAnsiTheme="minorHAnsi" w:cstheme="minorHAnsi"/>
                <w:color w:val="002060"/>
              </w:rPr>
            </w:pPr>
          </w:p>
          <w:p w14:paraId="5397F8AD" w14:textId="18F53441" w:rsidR="001051BB" w:rsidRDefault="00AE48B5" w:rsidP="005C3904">
            <w:pPr>
              <w:rPr>
                <w:rFonts w:asciiTheme="minorHAnsi" w:hAnsiTheme="minorHAnsi" w:cstheme="minorHAnsi"/>
                <w:b/>
                <w:bCs/>
                <w:i/>
                <w:iCs/>
                <w:color w:val="002060"/>
              </w:rPr>
            </w:pPr>
            <w:r>
              <w:rPr>
                <w:rFonts w:asciiTheme="minorHAnsi" w:hAnsiTheme="minorHAnsi" w:cstheme="minorHAnsi"/>
                <w:color w:val="002060"/>
              </w:rPr>
              <w:t>Wisdom app and o</w:t>
            </w:r>
            <w:r w:rsidR="001051BB" w:rsidRPr="004A7DA3">
              <w:rPr>
                <w:rFonts w:asciiTheme="minorHAnsi" w:hAnsiTheme="minorHAnsi" w:cstheme="minorHAnsi"/>
                <w:color w:val="002060"/>
              </w:rPr>
              <w:t>nline mental health service</w:t>
            </w:r>
            <w:r w:rsidR="003B18D1">
              <w:rPr>
                <w:rFonts w:asciiTheme="minorHAnsi" w:hAnsiTheme="minorHAnsi" w:cstheme="minorHAnsi"/>
                <w:color w:val="002060"/>
              </w:rPr>
              <w:t xml:space="preserve"> </w:t>
            </w:r>
            <w:r w:rsidR="001051BB" w:rsidRPr="004A7DA3">
              <w:rPr>
                <w:rFonts w:asciiTheme="minorHAnsi" w:hAnsiTheme="minorHAnsi" w:cstheme="minorHAnsi"/>
                <w:color w:val="002060"/>
              </w:rPr>
              <w:t>-</w:t>
            </w:r>
            <w:proofErr w:type="spellStart"/>
            <w:r w:rsidR="00B21C39">
              <w:rPr>
                <w:rFonts w:asciiTheme="minorHAnsi" w:hAnsiTheme="minorHAnsi" w:cstheme="minorHAnsi"/>
                <w:b/>
                <w:bCs/>
                <w:i/>
                <w:iCs/>
                <w:color w:val="002060"/>
              </w:rPr>
              <w:fldChar w:fldCharType="begin"/>
            </w:r>
            <w:r w:rsidR="00B21C39">
              <w:rPr>
                <w:rFonts w:asciiTheme="minorHAnsi" w:hAnsiTheme="minorHAnsi" w:cstheme="minorHAnsi"/>
                <w:b/>
                <w:bCs/>
                <w:i/>
                <w:iCs/>
                <w:color w:val="002060"/>
              </w:rPr>
              <w:instrText>HYPERLINK "https://account.v2.togetherall.com/register/student"</w:instrText>
            </w:r>
            <w:r w:rsidR="00B21C39">
              <w:rPr>
                <w:rFonts w:asciiTheme="minorHAnsi" w:hAnsiTheme="minorHAnsi" w:cstheme="minorHAnsi"/>
                <w:b/>
                <w:bCs/>
                <w:i/>
                <w:iCs/>
                <w:color w:val="002060"/>
              </w:rPr>
            </w:r>
            <w:r w:rsidR="00B21C39">
              <w:rPr>
                <w:rFonts w:asciiTheme="minorHAnsi" w:hAnsiTheme="minorHAnsi" w:cstheme="minorHAnsi"/>
                <w:b/>
                <w:bCs/>
                <w:i/>
                <w:iCs/>
                <w:color w:val="002060"/>
              </w:rPr>
              <w:fldChar w:fldCharType="separate"/>
            </w:r>
            <w:r w:rsidR="00B21C39">
              <w:rPr>
                <w:rStyle w:val="Hyperlink"/>
                <w:rFonts w:asciiTheme="minorHAnsi" w:hAnsiTheme="minorHAnsi" w:cstheme="minorHAnsi"/>
                <w:b/>
                <w:bCs/>
                <w:i/>
                <w:iCs/>
              </w:rPr>
              <w:t>Togetherall</w:t>
            </w:r>
            <w:proofErr w:type="spellEnd"/>
            <w:r w:rsidR="00B21C39">
              <w:rPr>
                <w:rFonts w:asciiTheme="minorHAnsi" w:hAnsiTheme="minorHAnsi" w:cstheme="minorHAnsi"/>
                <w:b/>
                <w:bCs/>
                <w:i/>
                <w:iCs/>
                <w:color w:val="002060"/>
              </w:rPr>
              <w:fldChar w:fldCharType="end"/>
            </w:r>
            <w:r w:rsidR="00B21C39">
              <w:rPr>
                <w:rFonts w:asciiTheme="minorHAnsi" w:hAnsiTheme="minorHAnsi" w:cstheme="minorHAnsi"/>
                <w:b/>
                <w:bCs/>
                <w:i/>
                <w:iCs/>
                <w:color w:val="002060"/>
              </w:rPr>
              <w:t xml:space="preserve">. </w:t>
            </w:r>
          </w:p>
          <w:p w14:paraId="11E25DDC" w14:textId="77777777" w:rsidR="00B21C39" w:rsidRPr="004A7DA3" w:rsidRDefault="00B21C39" w:rsidP="005C3904">
            <w:pPr>
              <w:rPr>
                <w:rFonts w:asciiTheme="minorHAnsi" w:hAnsiTheme="minorHAnsi" w:cstheme="minorHAnsi"/>
                <w:color w:val="002060"/>
              </w:rPr>
            </w:pPr>
          </w:p>
          <w:p w14:paraId="082BE429" w14:textId="4442722A" w:rsidR="001051BB" w:rsidRPr="004A7DA3" w:rsidRDefault="001051BB" w:rsidP="005C3904">
            <w:pPr>
              <w:rPr>
                <w:rFonts w:asciiTheme="minorHAnsi" w:hAnsiTheme="minorHAnsi" w:cstheme="minorHAnsi"/>
                <w:color w:val="002060"/>
              </w:rPr>
            </w:pPr>
            <w:r w:rsidRPr="004A7DA3">
              <w:rPr>
                <w:rFonts w:asciiTheme="minorHAnsi" w:hAnsiTheme="minorHAnsi" w:cstheme="minorHAnsi"/>
                <w:color w:val="002060"/>
              </w:rPr>
              <w:t xml:space="preserve">Regular communications to all staff on support services and network services available. </w:t>
            </w:r>
          </w:p>
          <w:p w14:paraId="16DCAE2C" w14:textId="77777777" w:rsidR="001051BB" w:rsidRPr="004A7DA3" w:rsidRDefault="001051BB" w:rsidP="005C3904">
            <w:pPr>
              <w:rPr>
                <w:rFonts w:asciiTheme="minorHAnsi" w:hAnsiTheme="minorHAnsi" w:cstheme="minorHAnsi"/>
                <w:color w:val="002060"/>
              </w:rPr>
            </w:pPr>
          </w:p>
          <w:p w14:paraId="2B128715" w14:textId="701501A8" w:rsidR="001051BB" w:rsidRPr="004A7DA3" w:rsidRDefault="001051BB" w:rsidP="005C3904">
            <w:pPr>
              <w:rPr>
                <w:rFonts w:asciiTheme="minorHAnsi" w:hAnsiTheme="minorHAnsi" w:cstheme="minorHAnsi"/>
                <w:color w:val="1F3864" w:themeColor="accent1" w:themeShade="80"/>
              </w:rPr>
            </w:pPr>
            <w:r w:rsidRPr="004A7DA3">
              <w:rPr>
                <w:rFonts w:asciiTheme="minorHAnsi" w:hAnsiTheme="minorHAnsi" w:cstheme="minorHAnsi"/>
                <w:color w:val="1F3864" w:themeColor="accent1" w:themeShade="80"/>
              </w:rPr>
              <w:t>Managers and ‘all staff’ Stress at Work</w:t>
            </w:r>
            <w:r w:rsidR="003B18D1">
              <w:rPr>
                <w:rFonts w:asciiTheme="minorHAnsi" w:hAnsiTheme="minorHAnsi" w:cstheme="minorHAnsi"/>
                <w:color w:val="1F3864" w:themeColor="accent1" w:themeShade="80"/>
              </w:rPr>
              <w:t xml:space="preserve"> information, t</w:t>
            </w:r>
            <w:r w:rsidRPr="004A7DA3">
              <w:rPr>
                <w:rFonts w:asciiTheme="minorHAnsi" w:hAnsiTheme="minorHAnsi" w:cstheme="minorHAnsi"/>
                <w:color w:val="1F3864" w:themeColor="accent1" w:themeShade="80"/>
              </w:rPr>
              <w:t>raining available and refreshed via staff development.</w:t>
            </w:r>
          </w:p>
          <w:p w14:paraId="00D4F3D8" w14:textId="77777777" w:rsidR="001051BB" w:rsidRPr="004A7DA3" w:rsidRDefault="001051BB" w:rsidP="005C3904">
            <w:pPr>
              <w:rPr>
                <w:rFonts w:asciiTheme="minorHAnsi" w:hAnsiTheme="minorHAnsi" w:cstheme="minorHAnsi"/>
                <w:color w:val="1F3864" w:themeColor="accent1" w:themeShade="80"/>
              </w:rPr>
            </w:pPr>
          </w:p>
          <w:p w14:paraId="27659E35" w14:textId="596727B2" w:rsidR="001051BB" w:rsidRDefault="001051BB" w:rsidP="005C3904">
            <w:pPr>
              <w:rPr>
                <w:rFonts w:asciiTheme="minorHAnsi" w:hAnsiTheme="minorHAnsi" w:cstheme="minorHAnsi"/>
                <w:color w:val="1F3864" w:themeColor="accent1" w:themeShade="80"/>
              </w:rPr>
            </w:pPr>
            <w:r w:rsidRPr="004A7DA3">
              <w:rPr>
                <w:rFonts w:asciiTheme="minorHAnsi" w:hAnsiTheme="minorHAnsi" w:cstheme="minorHAnsi"/>
                <w:color w:val="1F3864" w:themeColor="accent1" w:themeShade="80"/>
              </w:rPr>
              <w:t>Performance development conversations and line manager 1-1’s incorporating regular conversation and feedback with staff.</w:t>
            </w:r>
            <w:r w:rsidR="00AE48B5">
              <w:rPr>
                <w:rFonts w:asciiTheme="minorHAnsi" w:hAnsiTheme="minorHAnsi" w:cstheme="minorHAnsi"/>
                <w:color w:val="1F3864" w:themeColor="accent1" w:themeShade="80"/>
              </w:rPr>
              <w:t xml:space="preserve"> </w:t>
            </w:r>
            <w:r w:rsidRPr="004A7DA3">
              <w:rPr>
                <w:rFonts w:asciiTheme="minorHAnsi" w:hAnsiTheme="minorHAnsi" w:cstheme="minorHAnsi"/>
                <w:color w:val="1F3864" w:themeColor="accent1" w:themeShade="80"/>
              </w:rPr>
              <w:t xml:space="preserve">Regular team meetings with stress and wellbeing an agenda item. </w:t>
            </w:r>
          </w:p>
          <w:p w14:paraId="00731F6A" w14:textId="77777777" w:rsidR="001051BB" w:rsidRDefault="001051BB" w:rsidP="005C3904">
            <w:pPr>
              <w:rPr>
                <w:rFonts w:asciiTheme="minorHAnsi" w:hAnsiTheme="minorHAnsi" w:cstheme="minorHAnsi"/>
                <w:color w:val="1F3864" w:themeColor="accent1" w:themeShade="80"/>
              </w:rPr>
            </w:pPr>
          </w:p>
          <w:p w14:paraId="2B833286" w14:textId="2E3189D5" w:rsidR="001051BB" w:rsidRDefault="00B21C39" w:rsidP="005C3904">
            <w:pPr>
              <w:rPr>
                <w:rFonts w:asciiTheme="minorHAnsi" w:hAnsiTheme="minorHAnsi" w:cstheme="minorHAnsi"/>
                <w:color w:val="002060"/>
              </w:rPr>
            </w:pPr>
            <w:hyperlink r:id="rId44" w:history="1">
              <w:r>
                <w:rPr>
                  <w:rStyle w:val="Hyperlink"/>
                  <w:rFonts w:asciiTheme="minorHAnsi" w:hAnsiTheme="minorHAnsi" w:cstheme="minorHAnsi"/>
                </w:rPr>
                <w:t xml:space="preserve">Liverpool Hope UCU Contact Information </w:t>
              </w:r>
            </w:hyperlink>
            <w:r>
              <w:rPr>
                <w:rFonts w:asciiTheme="minorHAnsi" w:hAnsiTheme="minorHAnsi" w:cstheme="minorHAnsi"/>
                <w:color w:val="002060"/>
              </w:rPr>
              <w:t xml:space="preserve"> </w:t>
            </w:r>
          </w:p>
          <w:p w14:paraId="63360CAE" w14:textId="77777777" w:rsidR="001051BB" w:rsidRDefault="001051BB" w:rsidP="005C3904">
            <w:pPr>
              <w:rPr>
                <w:rFonts w:asciiTheme="minorHAnsi" w:hAnsiTheme="minorHAnsi" w:cstheme="minorHAnsi"/>
                <w:color w:val="002060"/>
              </w:rPr>
            </w:pPr>
            <w:hyperlink r:id="rId45" w:history="1">
              <w:r>
                <w:rPr>
                  <w:rStyle w:val="Hyperlink"/>
                  <w:rFonts w:asciiTheme="minorHAnsi" w:hAnsiTheme="minorHAnsi" w:cstheme="minorHAnsi"/>
                </w:rPr>
                <w:t>Liverpool Hope Unison contact information</w:t>
              </w:r>
            </w:hyperlink>
            <w:r>
              <w:rPr>
                <w:rFonts w:asciiTheme="minorHAnsi" w:hAnsiTheme="minorHAnsi" w:cstheme="minorHAnsi"/>
                <w:color w:val="002060"/>
              </w:rPr>
              <w:t xml:space="preserve"> </w:t>
            </w:r>
          </w:p>
          <w:p w14:paraId="2B914C6C" w14:textId="77777777" w:rsidR="001051BB" w:rsidRDefault="001051BB" w:rsidP="005C3904">
            <w:pPr>
              <w:rPr>
                <w:rFonts w:asciiTheme="minorHAnsi" w:hAnsiTheme="minorHAnsi" w:cstheme="minorHAnsi"/>
                <w:color w:val="002060"/>
              </w:rPr>
            </w:pPr>
          </w:p>
          <w:p w14:paraId="52235D06" w14:textId="4AEE9F1A" w:rsidR="001051BB" w:rsidRPr="004A7DA3" w:rsidRDefault="001051BB" w:rsidP="005C3904">
            <w:pPr>
              <w:rPr>
                <w:rFonts w:asciiTheme="minorHAnsi" w:hAnsiTheme="minorHAnsi" w:cstheme="minorHAnsi"/>
                <w:b/>
                <w:bCs/>
                <w:color w:val="191A4F"/>
              </w:rPr>
            </w:pPr>
            <w:r>
              <w:rPr>
                <w:rFonts w:asciiTheme="minorHAnsi" w:hAnsiTheme="minorHAnsi" w:cstheme="minorHAnsi"/>
                <w:color w:val="002060"/>
              </w:rPr>
              <w:t xml:space="preserve">People Services Policy on staff appraisal is available as guidance for </w:t>
            </w:r>
            <w:r w:rsidR="001E1E32">
              <w:rPr>
                <w:rFonts w:asciiTheme="minorHAnsi" w:hAnsiTheme="minorHAnsi" w:cstheme="minorHAnsi"/>
                <w:color w:val="002060"/>
              </w:rPr>
              <w:t xml:space="preserve">Line </w:t>
            </w:r>
            <w:r>
              <w:rPr>
                <w:rFonts w:asciiTheme="minorHAnsi" w:hAnsiTheme="minorHAnsi" w:cstheme="minorHAnsi"/>
                <w:color w:val="002060"/>
              </w:rPr>
              <w:t>Mana</w:t>
            </w:r>
            <w:r w:rsidR="00AE48B5">
              <w:rPr>
                <w:rFonts w:asciiTheme="minorHAnsi" w:hAnsiTheme="minorHAnsi" w:cstheme="minorHAnsi"/>
                <w:color w:val="002060"/>
              </w:rPr>
              <w:t>g</w:t>
            </w:r>
            <w:r>
              <w:rPr>
                <w:rFonts w:asciiTheme="minorHAnsi" w:hAnsiTheme="minorHAnsi" w:cstheme="minorHAnsi"/>
                <w:color w:val="002060"/>
              </w:rPr>
              <w:t xml:space="preserve">ers. </w:t>
            </w:r>
          </w:p>
        </w:tc>
        <w:tc>
          <w:tcPr>
            <w:tcW w:w="7087" w:type="dxa"/>
            <w:gridSpan w:val="3"/>
          </w:tcPr>
          <w:p w14:paraId="71E91E28" w14:textId="77777777" w:rsidR="001051BB" w:rsidRPr="000D2FD5" w:rsidRDefault="001051BB" w:rsidP="005C3904">
            <w:pPr>
              <w:rPr>
                <w:rFonts w:asciiTheme="minorHAnsi" w:hAnsiTheme="minorHAnsi" w:cstheme="minorHAnsi"/>
                <w:b/>
                <w:bCs/>
                <w:color w:val="2F5496" w:themeColor="accent1" w:themeShade="BF"/>
              </w:rPr>
            </w:pPr>
            <w:r w:rsidRPr="000D2FD5">
              <w:rPr>
                <w:rFonts w:asciiTheme="minorHAnsi" w:hAnsiTheme="minorHAnsi" w:cstheme="minorHAnsi"/>
                <w:b/>
                <w:bCs/>
                <w:color w:val="2F5496" w:themeColor="accent1" w:themeShade="BF"/>
              </w:rPr>
              <w:lastRenderedPageBreak/>
              <w:t>How do you ensure that staff can provide support to their colleagues?</w:t>
            </w:r>
          </w:p>
          <w:p w14:paraId="1736E9FC" w14:textId="77777777" w:rsidR="001051BB" w:rsidRPr="004A7DA3" w:rsidRDefault="001051BB" w:rsidP="005C3904">
            <w:pPr>
              <w:rPr>
                <w:rFonts w:asciiTheme="minorHAnsi" w:hAnsiTheme="minorHAnsi" w:cstheme="minorHAnsi"/>
                <w:color w:val="002060"/>
              </w:rPr>
            </w:pPr>
          </w:p>
          <w:p w14:paraId="30BB1761" w14:textId="7EFFF6DA" w:rsidR="001051BB" w:rsidRDefault="00AE48B5" w:rsidP="005C3904">
            <w:pPr>
              <w:rPr>
                <w:rFonts w:asciiTheme="minorHAnsi" w:hAnsiTheme="minorHAnsi" w:cstheme="minorHAnsi"/>
                <w:color w:val="000000" w:themeColor="text1"/>
              </w:rPr>
            </w:pPr>
            <w:r>
              <w:rPr>
                <w:rFonts w:asciiTheme="minorHAnsi" w:hAnsiTheme="minorHAnsi" w:cstheme="minorHAnsi"/>
                <w:color w:val="000000" w:themeColor="text1"/>
              </w:rPr>
              <w:t>P</w:t>
            </w:r>
            <w:r w:rsidR="0077724F">
              <w:rPr>
                <w:rFonts w:asciiTheme="minorHAnsi" w:hAnsiTheme="minorHAnsi" w:cstheme="minorHAnsi"/>
                <w:color w:val="000000" w:themeColor="text1"/>
              </w:rPr>
              <w:t>romot</w:t>
            </w:r>
            <w:r>
              <w:rPr>
                <w:rFonts w:asciiTheme="minorHAnsi" w:hAnsiTheme="minorHAnsi" w:cstheme="minorHAnsi"/>
                <w:color w:val="000000" w:themeColor="text1"/>
              </w:rPr>
              <w:t>e</w:t>
            </w:r>
            <w:r w:rsidR="0077724F">
              <w:rPr>
                <w:rFonts w:asciiTheme="minorHAnsi" w:hAnsiTheme="minorHAnsi" w:cstheme="minorHAnsi"/>
                <w:color w:val="000000" w:themeColor="text1"/>
              </w:rPr>
              <w:t xml:space="preserve"> a </w:t>
            </w:r>
            <w:r w:rsidR="001051BB">
              <w:rPr>
                <w:rFonts w:asciiTheme="minorHAnsi" w:hAnsiTheme="minorHAnsi" w:cstheme="minorHAnsi"/>
                <w:color w:val="000000" w:themeColor="text1"/>
              </w:rPr>
              <w:t xml:space="preserve">culture of </w:t>
            </w:r>
            <w:r>
              <w:rPr>
                <w:rFonts w:asciiTheme="minorHAnsi" w:hAnsiTheme="minorHAnsi" w:cstheme="minorHAnsi"/>
                <w:color w:val="000000" w:themeColor="text1"/>
              </w:rPr>
              <w:t xml:space="preserve"> mutual support and </w:t>
            </w:r>
            <w:r w:rsidR="001051BB">
              <w:rPr>
                <w:rFonts w:asciiTheme="minorHAnsi" w:hAnsiTheme="minorHAnsi" w:cstheme="minorHAnsi"/>
                <w:color w:val="000000" w:themeColor="text1"/>
              </w:rPr>
              <w:t xml:space="preserve">open </w:t>
            </w:r>
            <w:r>
              <w:rPr>
                <w:rFonts w:asciiTheme="minorHAnsi" w:hAnsiTheme="minorHAnsi" w:cstheme="minorHAnsi"/>
                <w:color w:val="000000" w:themeColor="text1"/>
              </w:rPr>
              <w:t xml:space="preserve">team </w:t>
            </w:r>
            <w:r w:rsidR="001051BB">
              <w:rPr>
                <w:rFonts w:asciiTheme="minorHAnsi" w:hAnsiTheme="minorHAnsi" w:cstheme="minorHAnsi"/>
                <w:color w:val="000000" w:themeColor="text1"/>
              </w:rPr>
              <w:t>communication. P</w:t>
            </w:r>
            <w:r w:rsidR="001051BB" w:rsidRPr="00C62929">
              <w:rPr>
                <w:rFonts w:asciiTheme="minorHAnsi" w:hAnsiTheme="minorHAnsi" w:cstheme="minorHAnsi"/>
                <w:color w:val="000000" w:themeColor="text1"/>
              </w:rPr>
              <w:t>eer support initiatives</w:t>
            </w:r>
            <w:r w:rsidR="001051BB">
              <w:rPr>
                <w:rFonts w:asciiTheme="minorHAnsi" w:hAnsiTheme="minorHAnsi" w:cstheme="minorHAnsi"/>
                <w:color w:val="000000" w:themeColor="text1"/>
              </w:rPr>
              <w:t>/mentorship</w:t>
            </w:r>
            <w:r>
              <w:rPr>
                <w:rFonts w:asciiTheme="minorHAnsi" w:hAnsiTheme="minorHAnsi" w:cstheme="minorHAnsi"/>
                <w:color w:val="000000" w:themeColor="text1"/>
              </w:rPr>
              <w:t xml:space="preserve"> should</w:t>
            </w:r>
            <w:r w:rsidR="001051BB">
              <w:rPr>
                <w:rFonts w:asciiTheme="minorHAnsi" w:hAnsiTheme="minorHAnsi" w:cstheme="minorHAnsi"/>
                <w:color w:val="000000" w:themeColor="text1"/>
              </w:rPr>
              <w:t xml:space="preserve"> be mad</w:t>
            </w:r>
            <w:r>
              <w:rPr>
                <w:rFonts w:asciiTheme="minorHAnsi" w:hAnsiTheme="minorHAnsi" w:cstheme="minorHAnsi"/>
                <w:color w:val="000000" w:themeColor="text1"/>
              </w:rPr>
              <w:t>e available for</w:t>
            </w:r>
            <w:r w:rsidR="001051BB" w:rsidRPr="00C6292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colleague </w:t>
            </w:r>
            <w:r w:rsidR="001051BB" w:rsidRPr="00C62929">
              <w:rPr>
                <w:rFonts w:asciiTheme="minorHAnsi" w:hAnsiTheme="minorHAnsi" w:cstheme="minorHAnsi"/>
                <w:color w:val="000000" w:themeColor="text1"/>
              </w:rPr>
              <w:t>support.</w:t>
            </w:r>
            <w:r>
              <w:rPr>
                <w:rFonts w:asciiTheme="minorHAnsi" w:hAnsiTheme="minorHAnsi" w:cstheme="minorHAnsi"/>
                <w:color w:val="000000" w:themeColor="text1"/>
              </w:rPr>
              <w:t xml:space="preserve"> Encourage staff to</w:t>
            </w:r>
            <w:r>
              <w:rPr>
                <w:rFonts w:asciiTheme="minorHAnsi" w:hAnsiTheme="minorHAnsi" w:cstheme="minorHAnsi"/>
              </w:rPr>
              <w:t xml:space="preserve"> suggest</w:t>
            </w:r>
            <w:r w:rsidRPr="004A7DA3">
              <w:rPr>
                <w:rFonts w:asciiTheme="minorHAnsi" w:hAnsiTheme="minorHAnsi" w:cstheme="minorHAnsi"/>
              </w:rPr>
              <w:t xml:space="preserve"> preferred</w:t>
            </w:r>
            <w:r>
              <w:rPr>
                <w:rFonts w:asciiTheme="minorHAnsi" w:hAnsiTheme="minorHAnsi" w:cstheme="minorHAnsi"/>
              </w:rPr>
              <w:t xml:space="preserve"> support m</w:t>
            </w:r>
            <w:r w:rsidRPr="004A7DA3">
              <w:rPr>
                <w:rFonts w:asciiTheme="minorHAnsi" w:hAnsiTheme="minorHAnsi" w:cstheme="minorHAnsi"/>
              </w:rPr>
              <w:t>ethods</w:t>
            </w:r>
            <w:r>
              <w:rPr>
                <w:rFonts w:asciiTheme="minorHAnsi" w:hAnsiTheme="minorHAnsi" w:cstheme="minorHAnsi"/>
              </w:rPr>
              <w:t xml:space="preserve"> and wellbeing initiatives </w:t>
            </w:r>
            <w:r w:rsidRPr="004A7DA3">
              <w:rPr>
                <w:rFonts w:asciiTheme="minorHAnsi" w:hAnsiTheme="minorHAnsi" w:cstheme="minorHAnsi"/>
              </w:rPr>
              <w:t>to ensure staff receive support in ways that best meet their needs.</w:t>
            </w:r>
          </w:p>
          <w:p w14:paraId="147CABDF" w14:textId="77777777" w:rsidR="001051BB" w:rsidRDefault="001051BB" w:rsidP="005C3904">
            <w:pPr>
              <w:rPr>
                <w:rFonts w:asciiTheme="minorHAnsi" w:hAnsiTheme="minorHAnsi" w:cstheme="minorHAnsi"/>
                <w:color w:val="000000" w:themeColor="text1"/>
              </w:rPr>
            </w:pPr>
          </w:p>
          <w:p w14:paraId="034734CA" w14:textId="77777777" w:rsidR="00AC0D8D" w:rsidRDefault="001051BB" w:rsidP="005C3904">
            <w:pPr>
              <w:rPr>
                <w:rFonts w:asciiTheme="minorHAnsi" w:hAnsiTheme="minorHAnsi" w:cstheme="minorHAnsi"/>
                <w:b/>
                <w:color w:val="000000" w:themeColor="text1"/>
              </w:rPr>
            </w:pPr>
            <w:r w:rsidRPr="005B5130">
              <w:rPr>
                <w:rFonts w:asciiTheme="minorHAnsi" w:hAnsiTheme="minorHAnsi" w:cstheme="minorHAnsi"/>
                <w:color w:val="000000" w:themeColor="text1"/>
              </w:rPr>
              <w:t>From Nov</w:t>
            </w:r>
            <w:r w:rsidR="00AE48B5">
              <w:rPr>
                <w:rFonts w:asciiTheme="minorHAnsi" w:hAnsiTheme="minorHAnsi" w:cstheme="minorHAnsi"/>
                <w:color w:val="000000" w:themeColor="text1"/>
              </w:rPr>
              <w:t>ember</w:t>
            </w:r>
            <w:r w:rsidRPr="005B5130">
              <w:rPr>
                <w:rFonts w:asciiTheme="minorHAnsi" w:hAnsiTheme="minorHAnsi" w:cstheme="minorHAnsi"/>
                <w:color w:val="000000" w:themeColor="text1"/>
              </w:rPr>
              <w:t xml:space="preserve"> 24, stress management training is provided for all managers who are encouraged to</w:t>
            </w:r>
            <w:r w:rsidR="0077724F">
              <w:rPr>
                <w:rFonts w:asciiTheme="minorHAnsi" w:hAnsiTheme="minorHAnsi" w:cstheme="minorHAnsi"/>
                <w:color w:val="000000" w:themeColor="text1"/>
              </w:rPr>
              <w:t xml:space="preserve"> us</w:t>
            </w:r>
            <w:r w:rsidR="00AE48B5">
              <w:rPr>
                <w:rFonts w:asciiTheme="minorHAnsi" w:hAnsiTheme="minorHAnsi" w:cstheme="minorHAnsi"/>
                <w:color w:val="000000" w:themeColor="text1"/>
              </w:rPr>
              <w:t>e</w:t>
            </w:r>
            <w:r w:rsidR="0077724F">
              <w:rPr>
                <w:rFonts w:asciiTheme="minorHAnsi" w:hAnsiTheme="minorHAnsi" w:cstheme="minorHAnsi"/>
                <w:color w:val="000000" w:themeColor="text1"/>
              </w:rPr>
              <w:t xml:space="preserve"> learning to</w:t>
            </w:r>
            <w:r w:rsidR="00AE48B5">
              <w:rPr>
                <w:rFonts w:asciiTheme="minorHAnsi" w:hAnsiTheme="minorHAnsi" w:cstheme="minorHAnsi"/>
                <w:color w:val="000000" w:themeColor="text1"/>
              </w:rPr>
              <w:t xml:space="preserve"> proactively</w:t>
            </w:r>
            <w:r w:rsidR="0077724F">
              <w:rPr>
                <w:rFonts w:asciiTheme="minorHAnsi" w:hAnsiTheme="minorHAnsi" w:cstheme="minorHAnsi"/>
                <w:color w:val="000000" w:themeColor="text1"/>
              </w:rPr>
              <w:t xml:space="preserve"> </w:t>
            </w:r>
            <w:r w:rsidR="00AE48B5">
              <w:rPr>
                <w:rFonts w:asciiTheme="minorHAnsi" w:hAnsiTheme="minorHAnsi" w:cstheme="minorHAnsi"/>
                <w:color w:val="000000" w:themeColor="text1"/>
              </w:rPr>
              <w:t>demonstrate</w:t>
            </w:r>
            <w:r w:rsidR="00AE48B5" w:rsidRPr="005B5130">
              <w:rPr>
                <w:rFonts w:asciiTheme="minorHAnsi" w:hAnsiTheme="minorHAnsi" w:cstheme="minorHAnsi"/>
                <w:color w:val="000000" w:themeColor="text1"/>
              </w:rPr>
              <w:t xml:space="preserve"> supportive behaviours</w:t>
            </w:r>
            <w:r w:rsidR="00AE48B5">
              <w:rPr>
                <w:rFonts w:asciiTheme="minorHAnsi" w:hAnsiTheme="minorHAnsi" w:cstheme="minorHAnsi"/>
                <w:color w:val="000000" w:themeColor="text1"/>
              </w:rPr>
              <w:t xml:space="preserve"> and </w:t>
            </w:r>
            <w:r>
              <w:rPr>
                <w:rFonts w:asciiTheme="minorHAnsi" w:hAnsiTheme="minorHAnsi" w:cstheme="minorHAnsi"/>
                <w:color w:val="000000" w:themeColor="text1"/>
              </w:rPr>
              <w:t xml:space="preserve">manage stress in </w:t>
            </w:r>
            <w:r w:rsidR="00AE48B5">
              <w:rPr>
                <w:rFonts w:asciiTheme="minorHAnsi" w:hAnsiTheme="minorHAnsi" w:cstheme="minorHAnsi"/>
                <w:color w:val="000000" w:themeColor="text1"/>
              </w:rPr>
              <w:t>teams.</w:t>
            </w:r>
            <w:r w:rsidRPr="005B5130">
              <w:rPr>
                <w:rFonts w:asciiTheme="minorHAnsi" w:hAnsiTheme="minorHAnsi" w:cstheme="minorHAnsi"/>
                <w:color w:val="000000" w:themeColor="text1"/>
              </w:rPr>
              <w:t xml:space="preserve"> </w:t>
            </w:r>
            <w:r w:rsidRPr="001E76FE">
              <w:rPr>
                <w:rFonts w:asciiTheme="minorHAnsi" w:hAnsiTheme="minorHAnsi" w:cstheme="minorHAnsi"/>
                <w:b/>
                <w:color w:val="1F3864" w:themeColor="accent1" w:themeShade="80"/>
              </w:rPr>
              <w:t>(Action 9).</w:t>
            </w:r>
            <w:r w:rsidR="00AE48B5">
              <w:rPr>
                <w:rFonts w:asciiTheme="minorHAnsi" w:hAnsiTheme="minorHAnsi" w:cstheme="minorHAnsi"/>
                <w:b/>
                <w:color w:val="000000" w:themeColor="text1"/>
              </w:rPr>
              <w:t xml:space="preserve"> </w:t>
            </w:r>
          </w:p>
          <w:p w14:paraId="4D135C82" w14:textId="77777777" w:rsidR="00AC0D8D" w:rsidRDefault="00AC0D8D" w:rsidP="005C3904">
            <w:pPr>
              <w:rPr>
                <w:rFonts w:asciiTheme="minorHAnsi" w:hAnsiTheme="minorHAnsi" w:cstheme="minorHAnsi"/>
              </w:rPr>
            </w:pPr>
          </w:p>
          <w:p w14:paraId="31B49E4D" w14:textId="5DC0EB65" w:rsidR="001051BB" w:rsidRPr="00AE48B5" w:rsidRDefault="00AE48B5" w:rsidP="005C3904">
            <w:pPr>
              <w:rPr>
                <w:rFonts w:asciiTheme="minorHAnsi" w:hAnsiTheme="minorHAnsi" w:cstheme="minorHAnsi"/>
                <w:b/>
                <w:color w:val="000000" w:themeColor="text1"/>
              </w:rPr>
            </w:pPr>
            <w:r>
              <w:rPr>
                <w:rFonts w:asciiTheme="minorHAnsi" w:hAnsiTheme="minorHAnsi" w:cstheme="minorHAnsi"/>
              </w:rPr>
              <w:t>S</w:t>
            </w:r>
            <w:r w:rsidR="001051BB" w:rsidRPr="0044095D">
              <w:rPr>
                <w:rFonts w:asciiTheme="minorHAnsi" w:hAnsiTheme="minorHAnsi" w:cstheme="minorHAnsi"/>
              </w:rPr>
              <w:t>ignpost staff to</w:t>
            </w:r>
            <w:r w:rsidR="0077724F">
              <w:rPr>
                <w:rFonts w:asciiTheme="minorHAnsi" w:hAnsiTheme="minorHAnsi" w:cstheme="minorHAnsi"/>
              </w:rPr>
              <w:t xml:space="preserve"> PS</w:t>
            </w:r>
            <w:r w:rsidR="001051BB" w:rsidRPr="0044095D">
              <w:rPr>
                <w:rFonts w:asciiTheme="minorHAnsi" w:hAnsiTheme="minorHAnsi" w:cstheme="minorHAnsi"/>
              </w:rPr>
              <w:t xml:space="preserve"> resources,</w:t>
            </w:r>
            <w:r>
              <w:rPr>
                <w:rFonts w:asciiTheme="minorHAnsi" w:hAnsiTheme="minorHAnsi" w:cstheme="minorHAnsi"/>
              </w:rPr>
              <w:t xml:space="preserve"> </w:t>
            </w:r>
            <w:r w:rsidR="001051BB" w:rsidRPr="0044095D">
              <w:rPr>
                <w:rFonts w:asciiTheme="minorHAnsi" w:hAnsiTheme="minorHAnsi" w:cstheme="minorHAnsi"/>
              </w:rPr>
              <w:t>Employee Assistance (EAP’s)</w:t>
            </w:r>
            <w:r w:rsidR="0077724F">
              <w:rPr>
                <w:rFonts w:asciiTheme="minorHAnsi" w:hAnsiTheme="minorHAnsi" w:cstheme="minorHAnsi"/>
              </w:rPr>
              <w:t xml:space="preserve">, counselling </w:t>
            </w:r>
            <w:r w:rsidR="001051BB" w:rsidRPr="0044095D">
              <w:rPr>
                <w:rFonts w:asciiTheme="minorHAnsi" w:hAnsiTheme="minorHAnsi" w:cstheme="minorHAnsi"/>
              </w:rPr>
              <w:t>and occupational health services as necessary.</w:t>
            </w:r>
            <w:r w:rsidR="001051BB" w:rsidRPr="0044095D">
              <w:rPr>
                <w:rFonts w:asciiTheme="minorHAnsi" w:hAnsiTheme="minorHAnsi" w:cstheme="minorHAnsi"/>
                <w:b/>
              </w:rPr>
              <w:t xml:space="preserve"> </w:t>
            </w:r>
          </w:p>
        </w:tc>
        <w:tc>
          <w:tcPr>
            <w:tcW w:w="1134" w:type="dxa"/>
            <w:vAlign w:val="center"/>
          </w:tcPr>
          <w:p w14:paraId="7929B1C2" w14:textId="622372BD" w:rsidR="001051BB" w:rsidRPr="004A7DA3" w:rsidRDefault="001051BB" w:rsidP="005C3904">
            <w:pPr>
              <w:jc w:val="center"/>
              <w:rPr>
                <w:rFonts w:asciiTheme="minorHAnsi" w:hAnsiTheme="minorHAnsi" w:cstheme="minorHAnsi"/>
                <w:b/>
                <w:bCs/>
                <w:color w:val="191A4F"/>
              </w:rPr>
            </w:pPr>
            <w:r>
              <w:rPr>
                <w:rFonts w:asciiTheme="minorHAnsi" w:hAnsiTheme="minorHAnsi" w:cstheme="minorHAnsi"/>
              </w:rPr>
              <w:fldChar w:fldCharType="begin">
                <w:ffData>
                  <w:name w:val=""/>
                  <w:enabled/>
                  <w:calcOnExit w:val="0"/>
                  <w:checkBox>
                    <w:sizeAuto/>
                    <w:default w:val="1"/>
                  </w:checkBox>
                </w:ffData>
              </w:fldChar>
            </w:r>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rPr>
              <w:fldChar w:fldCharType="end"/>
            </w:r>
          </w:p>
        </w:tc>
      </w:tr>
      <w:tr w:rsidR="001D76CF" w:rsidRPr="004A7DA3" w14:paraId="2D394F1D" w14:textId="77777777" w:rsidTr="008E04A2">
        <w:tblPrEx>
          <w:tblLook w:val="01E0" w:firstRow="1" w:lastRow="1" w:firstColumn="1" w:lastColumn="1" w:noHBand="0" w:noVBand="0"/>
        </w:tblPrEx>
        <w:trPr>
          <w:trHeight w:val="1538"/>
          <w:jc w:val="center"/>
        </w:trPr>
        <w:tc>
          <w:tcPr>
            <w:tcW w:w="2263" w:type="dxa"/>
          </w:tcPr>
          <w:p w14:paraId="1539BEAE" w14:textId="77777777" w:rsidR="001051BB" w:rsidRPr="00E1705E" w:rsidRDefault="001051BB" w:rsidP="005C3904">
            <w:pPr>
              <w:rPr>
                <w:rFonts w:ascii="Calibri" w:eastAsia="Calibri" w:hAnsi="Calibri" w:cs="Calibri"/>
              </w:rPr>
            </w:pPr>
            <w:r w:rsidRPr="00E1705E">
              <w:rPr>
                <w:rFonts w:ascii="Calibri" w:hAnsi="Calibri" w:cs="Calibri"/>
                <w:b/>
                <w:bCs/>
                <w:color w:val="007DA8"/>
              </w:rPr>
              <w:t>Line Managers</w:t>
            </w:r>
          </w:p>
          <w:p w14:paraId="7391007E" w14:textId="6354DE85" w:rsidR="001051BB" w:rsidRPr="004A7DA3" w:rsidRDefault="001051BB" w:rsidP="005C3904">
            <w:pPr>
              <w:rPr>
                <w:rFonts w:asciiTheme="minorHAnsi" w:hAnsiTheme="minorHAnsi" w:cstheme="minorHAnsi"/>
                <w:b/>
                <w:bCs/>
                <w:color w:val="007DA8"/>
              </w:rPr>
            </w:pPr>
            <w:r w:rsidRPr="00E1705E">
              <w:rPr>
                <w:rFonts w:ascii="Calibri" w:eastAsia="Calibri" w:hAnsi="Calibri" w:cs="Calibri"/>
                <w:i/>
                <w:iCs/>
                <w:color w:val="002060"/>
              </w:rPr>
              <w:t>Inadequate support from managers</w:t>
            </w:r>
          </w:p>
        </w:tc>
        <w:tc>
          <w:tcPr>
            <w:tcW w:w="4395" w:type="dxa"/>
            <w:gridSpan w:val="3"/>
            <w:vMerge/>
          </w:tcPr>
          <w:p w14:paraId="1CCCE9FF" w14:textId="77777777" w:rsidR="001051BB" w:rsidRPr="004A7DA3" w:rsidRDefault="001051BB" w:rsidP="005C3904">
            <w:pPr>
              <w:rPr>
                <w:rFonts w:asciiTheme="minorHAnsi" w:hAnsiTheme="minorHAnsi" w:cstheme="minorHAnsi"/>
                <w:color w:val="2F5496" w:themeColor="accent1" w:themeShade="BF"/>
                <w:u w:val="single"/>
              </w:rPr>
            </w:pPr>
          </w:p>
        </w:tc>
        <w:tc>
          <w:tcPr>
            <w:tcW w:w="7087" w:type="dxa"/>
            <w:gridSpan w:val="3"/>
          </w:tcPr>
          <w:p w14:paraId="49E96ED4" w14:textId="77777777" w:rsidR="001051BB" w:rsidRPr="00B0788F" w:rsidRDefault="001051BB" w:rsidP="005C3904">
            <w:pPr>
              <w:spacing w:after="160" w:line="259" w:lineRule="auto"/>
              <w:rPr>
                <w:rFonts w:asciiTheme="minorHAnsi" w:eastAsiaTheme="minorHAnsi" w:hAnsiTheme="minorHAnsi" w:cstheme="minorBidi"/>
                <w:b/>
                <w:bCs/>
                <w:color w:val="2F5496" w:themeColor="accent1" w:themeShade="BF"/>
              </w:rPr>
            </w:pPr>
            <w:r w:rsidRPr="00C02C37">
              <w:rPr>
                <w:rFonts w:asciiTheme="minorHAnsi" w:eastAsiaTheme="minorHAnsi" w:hAnsiTheme="minorHAnsi" w:cstheme="minorBidi"/>
                <w:b/>
                <w:bCs/>
                <w:color w:val="2F5496" w:themeColor="accent1" w:themeShade="BF"/>
              </w:rPr>
              <w:t xml:space="preserve">Are regular </w:t>
            </w:r>
            <w:r>
              <w:rPr>
                <w:rFonts w:asciiTheme="minorHAnsi" w:eastAsiaTheme="minorHAnsi" w:hAnsiTheme="minorHAnsi" w:cstheme="minorBidi"/>
                <w:b/>
                <w:bCs/>
                <w:color w:val="2F5496" w:themeColor="accent1" w:themeShade="BF"/>
              </w:rPr>
              <w:t xml:space="preserve">team </w:t>
            </w:r>
            <w:r w:rsidRPr="00C02C37">
              <w:rPr>
                <w:rFonts w:asciiTheme="minorHAnsi" w:eastAsiaTheme="minorHAnsi" w:hAnsiTheme="minorHAnsi" w:cstheme="minorBidi"/>
                <w:b/>
                <w:bCs/>
                <w:color w:val="2F5496" w:themeColor="accent1" w:themeShade="BF"/>
              </w:rPr>
              <w:t>meetings held, and are work-related stress and emerging pressures discussed?</w:t>
            </w:r>
          </w:p>
          <w:p w14:paraId="0FDD257E" w14:textId="1FA6FA4C" w:rsidR="00F66E6A" w:rsidRPr="00F66E6A" w:rsidRDefault="00AE48B5" w:rsidP="005C3904">
            <w:pPr>
              <w:spacing w:after="160" w:line="259" w:lineRule="auto"/>
              <w:rPr>
                <w:rFonts w:asciiTheme="minorHAnsi" w:hAnsiTheme="minorHAnsi" w:cstheme="minorHAnsi"/>
                <w:color w:val="1F3864" w:themeColor="accent1" w:themeShade="80"/>
              </w:rPr>
            </w:pPr>
            <w:r>
              <w:rPr>
                <w:rFonts w:asciiTheme="minorHAnsi" w:hAnsiTheme="minorHAnsi" w:cstheme="minorHAnsi"/>
              </w:rPr>
              <w:t>T</w:t>
            </w:r>
            <w:r w:rsidR="00F66E6A" w:rsidRPr="00F66E6A">
              <w:rPr>
                <w:rFonts w:asciiTheme="minorHAnsi" w:hAnsiTheme="minorHAnsi" w:cstheme="minorHAnsi"/>
              </w:rPr>
              <w:t>eam meetings should be held to promote collaboration,</w:t>
            </w:r>
            <w:r>
              <w:rPr>
                <w:rFonts w:asciiTheme="minorHAnsi" w:hAnsiTheme="minorHAnsi" w:cstheme="minorHAnsi"/>
              </w:rPr>
              <w:t xml:space="preserve"> </w:t>
            </w:r>
            <w:r w:rsidR="00F66E6A" w:rsidRPr="00F66E6A">
              <w:rPr>
                <w:rFonts w:asciiTheme="minorHAnsi" w:hAnsiTheme="minorHAnsi" w:cstheme="minorHAnsi"/>
              </w:rPr>
              <w:t>engage</w:t>
            </w:r>
            <w:r>
              <w:rPr>
                <w:rFonts w:asciiTheme="minorHAnsi" w:hAnsiTheme="minorHAnsi" w:cstheme="minorHAnsi"/>
              </w:rPr>
              <w:t>ment</w:t>
            </w:r>
            <w:r w:rsidR="00F66E6A" w:rsidRPr="00F66E6A">
              <w:rPr>
                <w:rFonts w:asciiTheme="minorHAnsi" w:hAnsiTheme="minorHAnsi" w:cstheme="minorHAnsi"/>
              </w:rPr>
              <w:t xml:space="preserve">, and open forum for raising wellbeing concerns. </w:t>
            </w:r>
            <w:r w:rsidR="00F66E6A">
              <w:rPr>
                <w:rFonts w:asciiTheme="minorHAnsi" w:hAnsiTheme="minorHAnsi" w:cstheme="minorHAnsi"/>
              </w:rPr>
              <w:t>M</w:t>
            </w:r>
            <w:r w:rsidR="00F66E6A" w:rsidRPr="00F66E6A">
              <w:rPr>
                <w:rFonts w:asciiTheme="minorHAnsi" w:hAnsiTheme="minorHAnsi" w:cstheme="minorHAnsi"/>
              </w:rPr>
              <w:t xml:space="preserve">eetings </w:t>
            </w:r>
            <w:r>
              <w:rPr>
                <w:rFonts w:asciiTheme="minorHAnsi" w:hAnsiTheme="minorHAnsi" w:cstheme="minorHAnsi"/>
              </w:rPr>
              <w:t>can s</w:t>
            </w:r>
            <w:r w:rsidR="00F66E6A" w:rsidRPr="00F66E6A">
              <w:rPr>
                <w:rFonts w:asciiTheme="minorHAnsi" w:hAnsiTheme="minorHAnsi" w:cstheme="minorHAnsi"/>
              </w:rPr>
              <w:t xml:space="preserve">upport early identification of potential stressors, encourage mutual support </w:t>
            </w:r>
            <w:r>
              <w:rPr>
                <w:rFonts w:asciiTheme="minorHAnsi" w:hAnsiTheme="minorHAnsi" w:cstheme="minorHAnsi"/>
              </w:rPr>
              <w:t xml:space="preserve">and </w:t>
            </w:r>
            <w:r w:rsidR="00F66E6A" w:rsidRPr="00F66E6A">
              <w:rPr>
                <w:rFonts w:asciiTheme="minorHAnsi" w:hAnsiTheme="minorHAnsi" w:cstheme="minorHAnsi"/>
              </w:rPr>
              <w:t>discussion of shared priorities. Agenda items should include updates on work-related stress, upcoming deadlines, and anticipated periods of intensive activity</w:t>
            </w:r>
            <w:r w:rsidR="00F66E6A">
              <w:rPr>
                <w:rFonts w:asciiTheme="minorHAnsi" w:hAnsiTheme="minorHAnsi" w:cstheme="minorHAnsi"/>
              </w:rPr>
              <w:t xml:space="preserve"> </w:t>
            </w:r>
            <w:r w:rsidR="00F66E6A" w:rsidRPr="00F66E6A">
              <w:rPr>
                <w:rFonts w:asciiTheme="minorHAnsi" w:hAnsiTheme="minorHAnsi" w:cstheme="minorHAnsi"/>
                <w:b/>
                <w:color w:val="1F3864" w:themeColor="accent1" w:themeShade="80"/>
              </w:rPr>
              <w:t>(Action 10)</w:t>
            </w:r>
            <w:r w:rsidR="00F66E6A">
              <w:rPr>
                <w:rFonts w:asciiTheme="minorHAnsi" w:hAnsiTheme="minorHAnsi" w:cstheme="minorHAnsi"/>
                <w:b/>
                <w:color w:val="1F3864" w:themeColor="accent1" w:themeShade="80"/>
              </w:rPr>
              <w:t xml:space="preserve">. </w:t>
            </w:r>
          </w:p>
          <w:p w14:paraId="39FC26EF" w14:textId="77777777" w:rsidR="00AE48B5" w:rsidRDefault="001051BB" w:rsidP="005C3904">
            <w:pPr>
              <w:spacing w:after="160" w:line="259" w:lineRule="auto"/>
              <w:rPr>
                <w:rStyle w:val="Strong"/>
                <w:rFonts w:asciiTheme="minorHAnsi" w:hAnsiTheme="minorHAnsi" w:cstheme="minorHAnsi"/>
                <w:color w:val="2F5496" w:themeColor="accent1" w:themeShade="BF"/>
              </w:rPr>
            </w:pPr>
            <w:r w:rsidRPr="00A10444">
              <w:rPr>
                <w:rStyle w:val="Strong"/>
                <w:rFonts w:asciiTheme="minorHAnsi" w:hAnsiTheme="minorHAnsi" w:cstheme="minorHAnsi"/>
                <w:color w:val="2F5496" w:themeColor="accent1" w:themeShade="BF"/>
              </w:rPr>
              <w:t>How do you ensure staff can access</w:t>
            </w:r>
            <w:r w:rsidR="00861D36">
              <w:rPr>
                <w:rStyle w:val="Strong"/>
                <w:rFonts w:asciiTheme="minorHAnsi" w:hAnsiTheme="minorHAnsi" w:cstheme="minorHAnsi"/>
                <w:color w:val="2F5496" w:themeColor="accent1" w:themeShade="BF"/>
              </w:rPr>
              <w:t>,</w:t>
            </w:r>
            <w:r w:rsidRPr="00A10444">
              <w:rPr>
                <w:rStyle w:val="Strong"/>
                <w:rFonts w:asciiTheme="minorHAnsi" w:hAnsiTheme="minorHAnsi" w:cstheme="minorHAnsi"/>
                <w:color w:val="2F5496" w:themeColor="accent1" w:themeShade="BF"/>
              </w:rPr>
              <w:t xml:space="preserve"> and feel comfortable</w:t>
            </w:r>
            <w:r w:rsidR="00861D36">
              <w:rPr>
                <w:rStyle w:val="Strong"/>
                <w:rFonts w:asciiTheme="minorHAnsi" w:hAnsiTheme="minorHAnsi" w:cstheme="minorHAnsi"/>
                <w:color w:val="2F5496" w:themeColor="accent1" w:themeShade="BF"/>
              </w:rPr>
              <w:t xml:space="preserve"> in</w:t>
            </w:r>
            <w:r w:rsidRPr="00A10444">
              <w:rPr>
                <w:rStyle w:val="Strong"/>
                <w:rFonts w:asciiTheme="minorHAnsi" w:hAnsiTheme="minorHAnsi" w:cstheme="minorHAnsi"/>
                <w:color w:val="2F5496" w:themeColor="accent1" w:themeShade="BF"/>
              </w:rPr>
              <w:t xml:space="preserve"> seeking managerial support, including when undertaking new tasks?</w:t>
            </w:r>
          </w:p>
          <w:p w14:paraId="6E727434" w14:textId="6BBA3ACE" w:rsidR="001051BB" w:rsidRPr="00AE48B5" w:rsidRDefault="00AE48B5" w:rsidP="005C3904">
            <w:pPr>
              <w:spacing w:after="160" w:line="259" w:lineRule="auto"/>
              <w:rPr>
                <w:rFonts w:asciiTheme="minorHAnsi" w:hAnsiTheme="minorHAnsi" w:cstheme="minorHAnsi"/>
                <w:b/>
                <w:bCs/>
                <w:color w:val="2F5496" w:themeColor="accent1" w:themeShade="BF"/>
              </w:rPr>
            </w:pPr>
            <w:r>
              <w:rPr>
                <w:rStyle w:val="Strong"/>
                <w:rFonts w:asciiTheme="minorHAnsi" w:hAnsiTheme="minorHAnsi" w:cstheme="minorHAnsi"/>
                <w:b w:val="0"/>
                <w:bCs w:val="0"/>
                <w:color w:val="000000" w:themeColor="text1"/>
              </w:rPr>
              <w:t>P</w:t>
            </w:r>
            <w:r w:rsidR="001051BB" w:rsidRPr="00A10444">
              <w:rPr>
                <w:rFonts w:asciiTheme="minorHAnsi" w:hAnsiTheme="minorHAnsi" w:cstheme="minorHAnsi"/>
              </w:rPr>
              <w:t xml:space="preserve">rovide guidance on how staff can access support, sharing information through emails and team meetings so that resources and assistance are well understood. </w:t>
            </w:r>
          </w:p>
          <w:p w14:paraId="37E0E7AD" w14:textId="2912CA99" w:rsidR="001051BB" w:rsidRDefault="00AE48B5" w:rsidP="005C3904">
            <w:pPr>
              <w:spacing w:after="160" w:line="259" w:lineRule="auto"/>
              <w:rPr>
                <w:rFonts w:asciiTheme="minorHAnsi" w:hAnsiTheme="minorHAnsi" w:cstheme="minorHAnsi"/>
              </w:rPr>
            </w:pPr>
            <w:r>
              <w:rPr>
                <w:rFonts w:asciiTheme="minorHAnsi" w:hAnsiTheme="minorHAnsi" w:cstheme="minorHAnsi"/>
                <w:color w:val="000000"/>
              </w:rPr>
              <w:t>P</w:t>
            </w:r>
            <w:r w:rsidR="001051BB" w:rsidRPr="00661EC1">
              <w:rPr>
                <w:rFonts w:asciiTheme="minorHAnsi" w:hAnsiTheme="minorHAnsi" w:cstheme="minorHAnsi"/>
                <w:color w:val="000000"/>
              </w:rPr>
              <w:t>romote a supportive culture</w:t>
            </w:r>
            <w:r>
              <w:rPr>
                <w:rFonts w:asciiTheme="minorHAnsi" w:hAnsiTheme="minorHAnsi" w:cstheme="minorHAnsi"/>
                <w:color w:val="000000"/>
              </w:rPr>
              <w:t xml:space="preserve">, </w:t>
            </w:r>
            <w:r w:rsidR="001051BB" w:rsidRPr="00661EC1">
              <w:rPr>
                <w:rFonts w:asciiTheme="minorHAnsi" w:hAnsiTheme="minorHAnsi" w:cstheme="minorHAnsi"/>
                <w:color w:val="000000"/>
              </w:rPr>
              <w:t xml:space="preserve">encouraging staff to seek </w:t>
            </w:r>
            <w:r w:rsidR="001051BB">
              <w:rPr>
                <w:rFonts w:asciiTheme="minorHAnsi" w:hAnsiTheme="minorHAnsi" w:cstheme="minorHAnsi"/>
                <w:color w:val="000000"/>
              </w:rPr>
              <w:t xml:space="preserve">wellbeing support </w:t>
            </w:r>
            <w:r w:rsidR="006E2E70">
              <w:rPr>
                <w:rFonts w:asciiTheme="minorHAnsi" w:hAnsiTheme="minorHAnsi" w:cstheme="minorHAnsi"/>
                <w:color w:val="000000"/>
              </w:rPr>
              <w:t xml:space="preserve">and </w:t>
            </w:r>
            <w:r w:rsidR="001051BB" w:rsidRPr="00661EC1">
              <w:rPr>
                <w:rFonts w:asciiTheme="minorHAnsi" w:hAnsiTheme="minorHAnsi" w:cstheme="minorHAnsi"/>
                <w:color w:val="000000"/>
              </w:rPr>
              <w:t xml:space="preserve">early intervention. This will help reduce stigma </w:t>
            </w:r>
            <w:r>
              <w:rPr>
                <w:rFonts w:asciiTheme="minorHAnsi" w:hAnsiTheme="minorHAnsi" w:cstheme="minorHAnsi"/>
                <w:color w:val="000000"/>
              </w:rPr>
              <w:t xml:space="preserve">in </w:t>
            </w:r>
            <w:r w:rsidR="001051BB" w:rsidRPr="00661EC1">
              <w:rPr>
                <w:rFonts w:asciiTheme="minorHAnsi" w:hAnsiTheme="minorHAnsi" w:cstheme="minorHAnsi"/>
                <w:color w:val="000000"/>
              </w:rPr>
              <w:t>seeking support and ensure staff feel comfortable reaching out when needed.</w:t>
            </w:r>
          </w:p>
          <w:p w14:paraId="697FE3CD" w14:textId="61AE0B02" w:rsidR="001051BB" w:rsidRPr="005076E1" w:rsidRDefault="001051BB" w:rsidP="005076E1">
            <w:pPr>
              <w:rPr>
                <w:rFonts w:asciiTheme="minorHAnsi" w:hAnsiTheme="minorHAnsi" w:cstheme="minorHAnsi"/>
                <w:b/>
                <w:bCs/>
                <w:color w:val="2F5496" w:themeColor="accent1" w:themeShade="BF"/>
              </w:rPr>
            </w:pPr>
            <w:r w:rsidRPr="00A10444">
              <w:rPr>
                <w:rFonts w:asciiTheme="minorHAnsi" w:hAnsiTheme="minorHAnsi" w:cstheme="minorHAnsi"/>
              </w:rPr>
              <w:lastRenderedPageBreak/>
              <w:t>When staff take on new tasks,</w:t>
            </w:r>
            <w:r w:rsidR="00AE48B5">
              <w:rPr>
                <w:rFonts w:asciiTheme="minorHAnsi" w:hAnsiTheme="minorHAnsi" w:cstheme="minorHAnsi"/>
              </w:rPr>
              <w:t xml:space="preserve"> </w:t>
            </w:r>
            <w:r w:rsidRPr="00A10444">
              <w:rPr>
                <w:rFonts w:asciiTheme="minorHAnsi" w:hAnsiTheme="minorHAnsi" w:cstheme="minorHAnsi"/>
              </w:rPr>
              <w:t>provide guidance</w:t>
            </w:r>
            <w:r>
              <w:rPr>
                <w:rFonts w:asciiTheme="minorHAnsi" w:hAnsiTheme="minorHAnsi" w:cstheme="minorHAnsi"/>
              </w:rPr>
              <w:t xml:space="preserve"> and </w:t>
            </w:r>
            <w:r w:rsidRPr="00A10444">
              <w:rPr>
                <w:rFonts w:asciiTheme="minorHAnsi" w:hAnsiTheme="minorHAnsi" w:cstheme="minorHAnsi"/>
              </w:rPr>
              <w:t>training</w:t>
            </w:r>
            <w:r>
              <w:rPr>
                <w:rFonts w:asciiTheme="minorHAnsi" w:hAnsiTheme="minorHAnsi" w:cstheme="minorHAnsi"/>
              </w:rPr>
              <w:t xml:space="preserve"> to</w:t>
            </w:r>
            <w:r w:rsidRPr="00A10444">
              <w:rPr>
                <w:rFonts w:asciiTheme="minorHAnsi" w:hAnsiTheme="minorHAnsi" w:cstheme="minorHAnsi"/>
              </w:rPr>
              <w:t xml:space="preserve"> build confidence, reduce stress, and enhance performance.</w:t>
            </w:r>
          </w:p>
        </w:tc>
        <w:tc>
          <w:tcPr>
            <w:tcW w:w="1134" w:type="dxa"/>
            <w:vAlign w:val="center"/>
          </w:tcPr>
          <w:p w14:paraId="48818E34" w14:textId="7BA20B8A" w:rsidR="001051BB" w:rsidRDefault="001051BB" w:rsidP="005C3904">
            <w:pPr>
              <w:jc w:val="center"/>
              <w:rPr>
                <w:rFonts w:asciiTheme="minorHAnsi" w:hAnsiTheme="minorHAnsi" w:cstheme="minorHAnsi"/>
              </w:rPr>
            </w:pPr>
            <w:r>
              <w:rPr>
                <w:sz w:val="18"/>
              </w:rPr>
              <w:lastRenderedPageBreak/>
              <w:fldChar w:fldCharType="begin">
                <w:ffData>
                  <w:name w:val=""/>
                  <w:enabled/>
                  <w:calcOnExit w:val="0"/>
                  <w:checkBox>
                    <w:sizeAuto/>
                    <w:default w:val="1"/>
                  </w:checkBox>
                </w:ffData>
              </w:fldChar>
            </w:r>
            <w:r>
              <w:rPr>
                <w:sz w:val="18"/>
              </w:rPr>
              <w:instrText xml:space="preserve"> FORMCHECKBOX </w:instrText>
            </w:r>
            <w:r>
              <w:rPr>
                <w:sz w:val="18"/>
              </w:rPr>
            </w:r>
            <w:r>
              <w:rPr>
                <w:sz w:val="18"/>
              </w:rPr>
              <w:fldChar w:fldCharType="separate"/>
            </w:r>
            <w:r>
              <w:rPr>
                <w:sz w:val="18"/>
              </w:rPr>
              <w:fldChar w:fldCharType="end"/>
            </w:r>
          </w:p>
        </w:tc>
      </w:tr>
      <w:tr w:rsidR="001D76CF" w:rsidRPr="004A7DA3" w14:paraId="65DB2455" w14:textId="77777777" w:rsidTr="008E04A2">
        <w:tblPrEx>
          <w:tblLook w:val="01E0" w:firstRow="1" w:lastRow="1" w:firstColumn="1" w:lastColumn="1" w:noHBand="0" w:noVBand="0"/>
        </w:tblPrEx>
        <w:trPr>
          <w:trHeight w:val="1538"/>
          <w:jc w:val="center"/>
        </w:trPr>
        <w:tc>
          <w:tcPr>
            <w:tcW w:w="2263" w:type="dxa"/>
          </w:tcPr>
          <w:p w14:paraId="3DC8F3E4" w14:textId="77777777" w:rsidR="001051BB" w:rsidRPr="00E1705E" w:rsidRDefault="001051BB" w:rsidP="005C3904">
            <w:pPr>
              <w:rPr>
                <w:rFonts w:ascii="Calibri" w:eastAsia="Calibri" w:hAnsi="Calibri" w:cs="Calibri"/>
              </w:rPr>
            </w:pPr>
            <w:r w:rsidRPr="00E1705E">
              <w:rPr>
                <w:rFonts w:ascii="Calibri" w:hAnsi="Calibri" w:cs="Calibri"/>
                <w:b/>
                <w:bCs/>
                <w:color w:val="007DA8"/>
              </w:rPr>
              <w:t>Support available and accessible.</w:t>
            </w:r>
          </w:p>
          <w:p w14:paraId="3968A331" w14:textId="61415315" w:rsidR="001051BB" w:rsidRPr="00E1705E" w:rsidRDefault="001051BB" w:rsidP="005C3904">
            <w:pPr>
              <w:rPr>
                <w:rFonts w:ascii="Calibri" w:hAnsi="Calibri" w:cs="Calibri"/>
                <w:b/>
                <w:bCs/>
                <w:color w:val="007DA8"/>
              </w:rPr>
            </w:pPr>
            <w:r w:rsidRPr="00E1705E">
              <w:rPr>
                <w:rFonts w:ascii="Calibri" w:eastAsia="Calibri" w:hAnsi="Calibri" w:cs="Calibri"/>
                <w:i/>
                <w:iCs/>
                <w:color w:val="002060"/>
              </w:rPr>
              <w:t>Individuals unaware of support available or how to access it</w:t>
            </w:r>
          </w:p>
        </w:tc>
        <w:tc>
          <w:tcPr>
            <w:tcW w:w="4395" w:type="dxa"/>
            <w:gridSpan w:val="3"/>
            <w:vMerge/>
          </w:tcPr>
          <w:p w14:paraId="7E495BE6" w14:textId="77777777" w:rsidR="001051BB" w:rsidRPr="004A7DA3" w:rsidRDefault="001051BB" w:rsidP="005C3904">
            <w:pPr>
              <w:rPr>
                <w:rFonts w:asciiTheme="minorHAnsi" w:hAnsiTheme="minorHAnsi" w:cstheme="minorHAnsi"/>
                <w:color w:val="2F5496" w:themeColor="accent1" w:themeShade="BF"/>
                <w:u w:val="single"/>
              </w:rPr>
            </w:pPr>
          </w:p>
        </w:tc>
        <w:tc>
          <w:tcPr>
            <w:tcW w:w="7087" w:type="dxa"/>
            <w:gridSpan w:val="3"/>
          </w:tcPr>
          <w:p w14:paraId="221D43FE" w14:textId="77777777" w:rsidR="001051BB" w:rsidRPr="00E558FB" w:rsidRDefault="001051BB" w:rsidP="005C3904">
            <w:pPr>
              <w:rPr>
                <w:rFonts w:ascii="Calibri" w:eastAsia="Calibri" w:hAnsi="Calibri" w:cs="Calibri"/>
                <w:b/>
                <w:bCs/>
                <w:color w:val="2F5496" w:themeColor="accent1" w:themeShade="BF"/>
              </w:rPr>
            </w:pPr>
            <w:r w:rsidRPr="00E558FB">
              <w:rPr>
                <w:rFonts w:ascii="Calibri" w:eastAsia="Calibri" w:hAnsi="Calibri" w:cs="Calibri"/>
                <w:b/>
                <w:bCs/>
                <w:color w:val="2F5496" w:themeColor="accent1" w:themeShade="BF"/>
              </w:rPr>
              <w:t xml:space="preserve">Do staff know what </w:t>
            </w:r>
            <w:r>
              <w:rPr>
                <w:rFonts w:ascii="Calibri" w:eastAsia="Calibri" w:hAnsi="Calibri" w:cs="Calibri"/>
                <w:b/>
                <w:bCs/>
                <w:color w:val="2F5496" w:themeColor="accent1" w:themeShade="BF"/>
              </w:rPr>
              <w:t xml:space="preserve">resources and job </w:t>
            </w:r>
            <w:r w:rsidRPr="00E558FB">
              <w:rPr>
                <w:rFonts w:ascii="Calibri" w:eastAsia="Calibri" w:hAnsi="Calibri" w:cs="Calibri"/>
                <w:b/>
                <w:bCs/>
                <w:color w:val="2F5496" w:themeColor="accent1" w:themeShade="BF"/>
              </w:rPr>
              <w:t>sup</w:t>
            </w:r>
            <w:r>
              <w:rPr>
                <w:rFonts w:ascii="Calibri" w:eastAsia="Calibri" w:hAnsi="Calibri" w:cs="Calibri"/>
                <w:b/>
                <w:bCs/>
                <w:color w:val="2F5496" w:themeColor="accent1" w:themeShade="BF"/>
              </w:rPr>
              <w:t>port</w:t>
            </w:r>
            <w:r w:rsidRPr="00E558FB">
              <w:rPr>
                <w:rFonts w:ascii="Calibri" w:eastAsia="Calibri" w:hAnsi="Calibri" w:cs="Calibri"/>
                <w:b/>
                <w:bCs/>
                <w:color w:val="2F5496" w:themeColor="accent1" w:themeShade="BF"/>
              </w:rPr>
              <w:t xml:space="preserve"> is available to them?</w:t>
            </w:r>
          </w:p>
          <w:p w14:paraId="57C6284F" w14:textId="77777777" w:rsidR="001051BB" w:rsidRDefault="001051BB" w:rsidP="005C3904">
            <w:pPr>
              <w:rPr>
                <w:rFonts w:ascii="Calibri" w:eastAsia="Calibri" w:hAnsi="Calibri" w:cs="Calibri"/>
                <w:color w:val="002060"/>
                <w:sz w:val="18"/>
                <w:szCs w:val="18"/>
              </w:rPr>
            </w:pPr>
          </w:p>
          <w:p w14:paraId="68055203" w14:textId="513E27C0" w:rsidR="001051BB" w:rsidRPr="000C306B" w:rsidRDefault="00AE48B5" w:rsidP="005C3904">
            <w:pPr>
              <w:rPr>
                <w:rFonts w:asciiTheme="minorHAnsi" w:eastAsia="Calibri" w:hAnsiTheme="minorHAnsi" w:cstheme="minorHAnsi"/>
                <w:color w:val="002060"/>
              </w:rPr>
            </w:pPr>
            <w:r>
              <w:rPr>
                <w:rFonts w:asciiTheme="minorHAnsi" w:hAnsiTheme="minorHAnsi" w:cstheme="minorHAnsi"/>
                <w:color w:val="000000"/>
              </w:rPr>
              <w:t>I</w:t>
            </w:r>
            <w:r w:rsidR="001051BB" w:rsidRPr="00F71C8B">
              <w:rPr>
                <w:rFonts w:asciiTheme="minorHAnsi" w:hAnsiTheme="minorHAnsi" w:cstheme="minorHAnsi"/>
                <w:color w:val="000000"/>
              </w:rPr>
              <w:t>nform</w:t>
            </w:r>
            <w:r>
              <w:rPr>
                <w:rFonts w:asciiTheme="minorHAnsi" w:hAnsiTheme="minorHAnsi" w:cstheme="minorHAnsi"/>
                <w:color w:val="000000"/>
              </w:rPr>
              <w:t xml:space="preserve"> staff </w:t>
            </w:r>
            <w:r w:rsidR="001051BB" w:rsidRPr="00F71C8B">
              <w:rPr>
                <w:rFonts w:asciiTheme="minorHAnsi" w:hAnsiTheme="minorHAnsi" w:cstheme="minorHAnsi"/>
                <w:color w:val="000000"/>
              </w:rPr>
              <w:t>of support through regular communications and (</w:t>
            </w:r>
            <w:r w:rsidR="001051BB" w:rsidRPr="006E2E70">
              <w:rPr>
                <w:rFonts w:asciiTheme="minorHAnsi" w:hAnsiTheme="minorHAnsi" w:cstheme="minorHAnsi"/>
                <w:b/>
                <w:color w:val="2F5496" w:themeColor="accent1" w:themeShade="BF"/>
              </w:rPr>
              <w:t>items in the left column</w:t>
            </w:r>
            <w:r w:rsidR="001051BB" w:rsidRPr="00F71C8B">
              <w:rPr>
                <w:rFonts w:asciiTheme="minorHAnsi" w:hAnsiTheme="minorHAnsi" w:cstheme="minorHAnsi"/>
                <w:color w:val="000000"/>
              </w:rPr>
              <w:t>), ensuring aware</w:t>
            </w:r>
            <w:r>
              <w:rPr>
                <w:rFonts w:asciiTheme="minorHAnsi" w:hAnsiTheme="minorHAnsi" w:cstheme="minorHAnsi"/>
                <w:color w:val="000000"/>
              </w:rPr>
              <w:t>ness</w:t>
            </w:r>
            <w:r w:rsidR="001051BB" w:rsidRPr="00F71C8B">
              <w:rPr>
                <w:rFonts w:asciiTheme="minorHAnsi" w:hAnsiTheme="minorHAnsi" w:cstheme="minorHAnsi"/>
                <w:color w:val="000000"/>
              </w:rPr>
              <w:t xml:space="preserve"> of resources and employee assistance when needed</w:t>
            </w:r>
            <w:r w:rsidR="005076E1">
              <w:rPr>
                <w:rFonts w:asciiTheme="minorHAnsi" w:hAnsiTheme="minorHAnsi" w:cstheme="minorHAnsi"/>
                <w:color w:val="000000"/>
              </w:rPr>
              <w:t>.</w:t>
            </w:r>
          </w:p>
          <w:p w14:paraId="2F282BD6" w14:textId="77777777" w:rsidR="001051BB" w:rsidRDefault="001051BB" w:rsidP="005C3904">
            <w:pPr>
              <w:rPr>
                <w:rFonts w:ascii="Calibri" w:eastAsia="Calibri" w:hAnsi="Calibri" w:cs="Calibri"/>
                <w:color w:val="002060"/>
                <w:sz w:val="18"/>
                <w:szCs w:val="18"/>
              </w:rPr>
            </w:pPr>
          </w:p>
          <w:p w14:paraId="658BAB3C" w14:textId="1F77F166" w:rsidR="001051BB" w:rsidRDefault="00AE48B5" w:rsidP="005C3904">
            <w:pPr>
              <w:rPr>
                <w:rFonts w:asciiTheme="minorHAnsi" w:hAnsiTheme="minorHAnsi" w:cstheme="minorHAnsi"/>
                <w:color w:val="000000"/>
              </w:rPr>
            </w:pPr>
            <w:r>
              <w:rPr>
                <w:rFonts w:asciiTheme="minorHAnsi" w:hAnsiTheme="minorHAnsi" w:cstheme="minorHAnsi"/>
                <w:color w:val="000000"/>
              </w:rPr>
              <w:t>T</w:t>
            </w:r>
            <w:r w:rsidRPr="0053316A">
              <w:rPr>
                <w:rFonts w:asciiTheme="minorHAnsi" w:hAnsiTheme="minorHAnsi" w:cstheme="minorHAnsi"/>
                <w:color w:val="000000"/>
              </w:rPr>
              <w:t>raining,</w:t>
            </w:r>
            <w:r>
              <w:rPr>
                <w:rFonts w:asciiTheme="minorHAnsi" w:hAnsiTheme="minorHAnsi" w:cstheme="minorHAnsi"/>
                <w:color w:val="000000"/>
              </w:rPr>
              <w:t xml:space="preserve"> </w:t>
            </w:r>
            <w:r w:rsidRPr="0053316A">
              <w:rPr>
                <w:rFonts w:asciiTheme="minorHAnsi" w:hAnsiTheme="minorHAnsi" w:cstheme="minorHAnsi"/>
                <w:color w:val="000000"/>
              </w:rPr>
              <w:t>document</w:t>
            </w:r>
            <w:r>
              <w:rPr>
                <w:rFonts w:asciiTheme="minorHAnsi" w:hAnsiTheme="minorHAnsi" w:cstheme="minorHAnsi"/>
                <w:color w:val="000000"/>
              </w:rPr>
              <w:t>ed procedures</w:t>
            </w:r>
            <w:r w:rsidRPr="0053316A">
              <w:rPr>
                <w:rFonts w:asciiTheme="minorHAnsi" w:hAnsiTheme="minorHAnsi" w:cstheme="minorHAnsi"/>
                <w:color w:val="000000"/>
              </w:rPr>
              <w:t>, and managerial updates</w:t>
            </w:r>
            <w:r>
              <w:rPr>
                <w:rFonts w:asciiTheme="minorHAnsi" w:hAnsiTheme="minorHAnsi" w:cstheme="minorHAnsi"/>
                <w:color w:val="000000"/>
              </w:rPr>
              <w:t xml:space="preserve"> should inform staff of </w:t>
            </w:r>
            <w:r w:rsidR="001051BB" w:rsidRPr="0053316A">
              <w:rPr>
                <w:rFonts w:asciiTheme="minorHAnsi" w:hAnsiTheme="minorHAnsi" w:cstheme="minorHAnsi"/>
                <w:color w:val="000000"/>
              </w:rPr>
              <w:t>how to access resources</w:t>
            </w:r>
            <w:r w:rsidR="001051BB">
              <w:rPr>
                <w:rFonts w:asciiTheme="minorHAnsi" w:hAnsiTheme="minorHAnsi" w:cstheme="minorHAnsi"/>
                <w:color w:val="000000"/>
              </w:rPr>
              <w:t xml:space="preserve"> and systems </w:t>
            </w:r>
            <w:r w:rsidR="001051BB" w:rsidRPr="0053316A">
              <w:rPr>
                <w:rFonts w:asciiTheme="minorHAnsi" w:hAnsiTheme="minorHAnsi" w:cstheme="minorHAnsi"/>
                <w:color w:val="000000"/>
              </w:rPr>
              <w:t>to perform their jobs effectively</w:t>
            </w:r>
            <w:r>
              <w:rPr>
                <w:rFonts w:asciiTheme="minorHAnsi" w:hAnsiTheme="minorHAnsi" w:cstheme="minorHAnsi"/>
                <w:color w:val="000000"/>
              </w:rPr>
              <w:t xml:space="preserve">. </w:t>
            </w:r>
          </w:p>
          <w:p w14:paraId="2DFDAA5F" w14:textId="77777777" w:rsidR="00AE48B5" w:rsidRPr="00AE48B5" w:rsidRDefault="00AE48B5" w:rsidP="005C3904">
            <w:pPr>
              <w:rPr>
                <w:rFonts w:asciiTheme="minorHAnsi" w:eastAsia="Calibri" w:hAnsiTheme="minorHAnsi" w:cstheme="minorHAnsi"/>
                <w:color w:val="002060"/>
              </w:rPr>
            </w:pPr>
          </w:p>
          <w:p w14:paraId="3A3506D2" w14:textId="77777777" w:rsidR="001051BB" w:rsidRPr="00F76AD0" w:rsidRDefault="001051BB" w:rsidP="005C3904">
            <w:pPr>
              <w:rPr>
                <w:rFonts w:asciiTheme="minorHAnsi" w:eastAsia="Calibri" w:hAnsiTheme="minorHAnsi" w:cstheme="minorHAnsi"/>
                <w:color w:val="002060"/>
              </w:rPr>
            </w:pPr>
            <w:r>
              <w:rPr>
                <w:rFonts w:asciiTheme="minorHAnsi" w:hAnsiTheme="minorHAnsi" w:cstheme="minorHAnsi"/>
                <w:color w:val="000000"/>
              </w:rPr>
              <w:t>I</w:t>
            </w:r>
            <w:r w:rsidRPr="00F76AD0">
              <w:rPr>
                <w:rFonts w:asciiTheme="minorHAnsi" w:hAnsiTheme="minorHAnsi" w:cstheme="minorHAnsi"/>
                <w:color w:val="000000"/>
              </w:rPr>
              <w:t>nformation about TU membership and local reps is accessible to staff through comms and guidance on how to join and seek support, (</w:t>
            </w:r>
            <w:r w:rsidRPr="006E2E70">
              <w:rPr>
                <w:rFonts w:asciiTheme="minorHAnsi" w:hAnsiTheme="minorHAnsi" w:cstheme="minorHAnsi"/>
                <w:color w:val="2F5496" w:themeColor="accent1" w:themeShade="BF"/>
              </w:rPr>
              <w:t>as per left column</w:t>
            </w:r>
            <w:r w:rsidRPr="00F76AD0">
              <w:rPr>
                <w:rFonts w:asciiTheme="minorHAnsi" w:hAnsiTheme="minorHAnsi" w:cstheme="minorHAnsi"/>
                <w:color w:val="000000"/>
              </w:rPr>
              <w:t xml:space="preserve">). </w:t>
            </w:r>
          </w:p>
          <w:p w14:paraId="1F5380F4" w14:textId="77777777" w:rsidR="001051BB" w:rsidRPr="0056592F" w:rsidRDefault="001051BB" w:rsidP="005C3904">
            <w:pPr>
              <w:rPr>
                <w:rFonts w:ascii="Calibri" w:eastAsia="Calibri" w:hAnsi="Calibri" w:cs="Calibri"/>
                <w:color w:val="002060"/>
                <w:sz w:val="18"/>
                <w:szCs w:val="18"/>
              </w:rPr>
            </w:pPr>
          </w:p>
          <w:p w14:paraId="6186E23C" w14:textId="77777777" w:rsidR="001051BB" w:rsidRPr="00983651" w:rsidRDefault="001051BB" w:rsidP="005C3904">
            <w:pPr>
              <w:rPr>
                <w:rFonts w:ascii="Calibri" w:hAnsi="Calibri" w:cs="Calibri"/>
                <w:b/>
                <w:bCs/>
                <w:color w:val="2F5496" w:themeColor="accent1" w:themeShade="BF"/>
              </w:rPr>
            </w:pPr>
            <w:r w:rsidRPr="00983651">
              <w:rPr>
                <w:rFonts w:ascii="Calibri" w:hAnsi="Calibri" w:cs="Calibri"/>
                <w:b/>
                <w:bCs/>
                <w:color w:val="2F5496" w:themeColor="accent1" w:themeShade="BF"/>
              </w:rPr>
              <w:t>How do you provide information about other support e.g., occupational health, relevant policies and staff benefits?</w:t>
            </w:r>
          </w:p>
          <w:p w14:paraId="0EA21096" w14:textId="77777777" w:rsidR="001051BB" w:rsidRDefault="001051BB" w:rsidP="005C3904">
            <w:pPr>
              <w:rPr>
                <w:rFonts w:ascii="Calibri" w:hAnsi="Calibri" w:cs="Calibri"/>
                <w:color w:val="002060"/>
                <w:sz w:val="18"/>
                <w:szCs w:val="18"/>
              </w:rPr>
            </w:pPr>
          </w:p>
          <w:p w14:paraId="5F57833C" w14:textId="675903F9" w:rsidR="001051BB" w:rsidRPr="00AE48B5" w:rsidRDefault="00AE48B5" w:rsidP="00AE48B5">
            <w:pPr>
              <w:spacing w:after="160" w:line="259" w:lineRule="auto"/>
              <w:contextualSpacing/>
              <w:rPr>
                <w:rFonts w:asciiTheme="minorHAnsi" w:hAnsiTheme="minorHAnsi" w:cstheme="minorHAnsi"/>
                <w:color w:val="000000"/>
              </w:rPr>
            </w:pPr>
            <w:r w:rsidRPr="00AE48B5">
              <w:rPr>
                <w:rFonts w:asciiTheme="minorHAnsi" w:hAnsiTheme="minorHAnsi" w:cstheme="minorHAnsi"/>
                <w:color w:val="000000"/>
              </w:rPr>
              <w:t>People Services provide access to support services, including OH</w:t>
            </w:r>
            <w:r>
              <w:rPr>
                <w:rFonts w:asciiTheme="minorHAnsi" w:hAnsiTheme="minorHAnsi" w:cstheme="minorHAnsi"/>
                <w:color w:val="000000"/>
              </w:rPr>
              <w:t>, EAP</w:t>
            </w:r>
            <w:r w:rsidRPr="00AE48B5">
              <w:rPr>
                <w:rFonts w:asciiTheme="minorHAnsi" w:hAnsiTheme="minorHAnsi" w:cstheme="minorHAnsi"/>
                <w:color w:val="000000"/>
              </w:rPr>
              <w:t xml:space="preserve"> and staff benefits. Information is made available via the People Services webpages</w:t>
            </w:r>
            <w:r>
              <w:rPr>
                <w:rFonts w:asciiTheme="minorHAnsi" w:hAnsiTheme="minorHAnsi" w:cstheme="minorHAnsi"/>
                <w:color w:val="000000"/>
              </w:rPr>
              <w:t xml:space="preserve"> for</w:t>
            </w:r>
            <w:r w:rsidRPr="00AE48B5">
              <w:rPr>
                <w:rFonts w:asciiTheme="minorHAnsi" w:hAnsiTheme="minorHAnsi" w:cstheme="minorHAnsi"/>
                <w:color w:val="000000"/>
              </w:rPr>
              <w:t xml:space="preserve"> colleague aware</w:t>
            </w:r>
            <w:r>
              <w:rPr>
                <w:rFonts w:asciiTheme="minorHAnsi" w:hAnsiTheme="minorHAnsi" w:cstheme="minorHAnsi"/>
                <w:color w:val="000000"/>
              </w:rPr>
              <w:t>ness</w:t>
            </w:r>
            <w:r w:rsidRPr="00AE48B5">
              <w:rPr>
                <w:rFonts w:asciiTheme="minorHAnsi" w:hAnsiTheme="minorHAnsi" w:cstheme="minorHAnsi"/>
                <w:color w:val="000000"/>
              </w:rPr>
              <w:t xml:space="preserve"> of</w:t>
            </w:r>
            <w:r>
              <w:rPr>
                <w:rFonts w:asciiTheme="minorHAnsi" w:hAnsiTheme="minorHAnsi" w:cstheme="minorHAnsi"/>
                <w:color w:val="000000"/>
              </w:rPr>
              <w:t xml:space="preserve"> support</w:t>
            </w:r>
            <w:r w:rsidRPr="00AE48B5">
              <w:rPr>
                <w:rFonts w:asciiTheme="minorHAnsi" w:hAnsiTheme="minorHAnsi" w:cstheme="minorHAnsi"/>
                <w:color w:val="000000"/>
              </w:rPr>
              <w:t xml:space="preserve"> and how to access it.</w:t>
            </w:r>
          </w:p>
        </w:tc>
        <w:tc>
          <w:tcPr>
            <w:tcW w:w="1134" w:type="dxa"/>
            <w:vAlign w:val="center"/>
          </w:tcPr>
          <w:p w14:paraId="3B52783A" w14:textId="29B2EB7A" w:rsidR="001051BB" w:rsidRDefault="00F43D17" w:rsidP="005C3904">
            <w:pPr>
              <w:jc w:val="center"/>
              <w:rPr>
                <w:sz w:val="18"/>
              </w:rPr>
            </w:pP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1D76CF" w:rsidRPr="004A7DA3" w14:paraId="7A3AE489" w14:textId="77777777" w:rsidTr="008E04A2">
        <w:tblPrEx>
          <w:tblLook w:val="01E0" w:firstRow="1" w:lastRow="1" w:firstColumn="1" w:lastColumn="1" w:noHBand="0" w:noVBand="0"/>
        </w:tblPrEx>
        <w:trPr>
          <w:trHeight w:val="1538"/>
          <w:jc w:val="center"/>
        </w:trPr>
        <w:tc>
          <w:tcPr>
            <w:tcW w:w="2263" w:type="dxa"/>
          </w:tcPr>
          <w:p w14:paraId="6CEC145D" w14:textId="77777777" w:rsidR="001051BB" w:rsidRPr="00641F61" w:rsidRDefault="001051BB" w:rsidP="005C3904">
            <w:pPr>
              <w:rPr>
                <w:rFonts w:ascii="Calibri" w:hAnsi="Calibri" w:cs="Calibri"/>
                <w:b/>
                <w:bCs/>
                <w:color w:val="007DA8"/>
              </w:rPr>
            </w:pPr>
            <w:r w:rsidRPr="00641F61">
              <w:rPr>
                <w:rFonts w:ascii="Calibri" w:hAnsi="Calibri" w:cs="Calibri"/>
                <w:b/>
                <w:bCs/>
                <w:color w:val="007DA8"/>
              </w:rPr>
              <w:t>Feedback</w:t>
            </w:r>
          </w:p>
          <w:p w14:paraId="18D5F4C2" w14:textId="37D61EB5" w:rsidR="001051BB" w:rsidRPr="00E1705E" w:rsidRDefault="001051BB" w:rsidP="005C3904">
            <w:pPr>
              <w:rPr>
                <w:rFonts w:ascii="Calibri" w:hAnsi="Calibri" w:cs="Calibri"/>
                <w:b/>
                <w:bCs/>
                <w:color w:val="007DA8"/>
              </w:rPr>
            </w:pPr>
            <w:r w:rsidRPr="00641F61">
              <w:rPr>
                <w:rFonts w:ascii="Calibri" w:eastAsia="Calibri" w:hAnsi="Calibri" w:cs="Calibri"/>
                <w:i/>
                <w:iCs/>
                <w:color w:val="002060"/>
              </w:rPr>
              <w:t>Regular and constructive feedback not received</w:t>
            </w:r>
          </w:p>
        </w:tc>
        <w:tc>
          <w:tcPr>
            <w:tcW w:w="4395" w:type="dxa"/>
            <w:gridSpan w:val="3"/>
            <w:vMerge/>
          </w:tcPr>
          <w:p w14:paraId="631B8440" w14:textId="77777777" w:rsidR="001051BB" w:rsidRPr="004A7DA3" w:rsidRDefault="001051BB" w:rsidP="005C3904">
            <w:pPr>
              <w:rPr>
                <w:rFonts w:asciiTheme="minorHAnsi" w:hAnsiTheme="minorHAnsi" w:cstheme="minorHAnsi"/>
                <w:color w:val="2F5496" w:themeColor="accent1" w:themeShade="BF"/>
                <w:u w:val="single"/>
              </w:rPr>
            </w:pPr>
          </w:p>
        </w:tc>
        <w:tc>
          <w:tcPr>
            <w:tcW w:w="7087" w:type="dxa"/>
            <w:gridSpan w:val="3"/>
          </w:tcPr>
          <w:p w14:paraId="2C64E763" w14:textId="709785D8" w:rsidR="001051BB" w:rsidRPr="00B6211C" w:rsidRDefault="001051BB" w:rsidP="005C3904">
            <w:pPr>
              <w:rPr>
                <w:rStyle w:val="Strong"/>
                <w:rFonts w:asciiTheme="minorHAnsi" w:hAnsiTheme="minorHAnsi" w:cstheme="minorHAnsi"/>
                <w:color w:val="2F5496" w:themeColor="accent1" w:themeShade="BF"/>
              </w:rPr>
            </w:pPr>
            <w:r w:rsidRPr="00B6211C">
              <w:rPr>
                <w:rStyle w:val="Strong"/>
                <w:rFonts w:asciiTheme="minorHAnsi" w:hAnsiTheme="minorHAnsi" w:cstheme="minorHAnsi"/>
                <w:color w:val="2F5496" w:themeColor="accent1" w:themeShade="BF"/>
              </w:rPr>
              <w:t>Do staff have one-to-one meetings and development conversations with their line managers?</w:t>
            </w:r>
          </w:p>
          <w:p w14:paraId="360D8E71" w14:textId="687BFDE0" w:rsidR="001051BB" w:rsidRDefault="001051BB" w:rsidP="005C3904">
            <w:pPr>
              <w:rPr>
                <w:rFonts w:asciiTheme="minorHAnsi" w:hAnsiTheme="minorHAnsi" w:cstheme="minorHAnsi"/>
              </w:rPr>
            </w:pPr>
            <w:r>
              <w:br/>
            </w:r>
            <w:r w:rsidRPr="00B6211C">
              <w:rPr>
                <w:rFonts w:asciiTheme="minorHAnsi" w:hAnsiTheme="minorHAnsi" w:cstheme="minorHAnsi"/>
              </w:rPr>
              <w:t xml:space="preserve">Managers </w:t>
            </w:r>
            <w:r w:rsidR="00AE48B5">
              <w:rPr>
                <w:rFonts w:asciiTheme="minorHAnsi" w:hAnsiTheme="minorHAnsi" w:cstheme="minorHAnsi"/>
              </w:rPr>
              <w:t xml:space="preserve">should </w:t>
            </w:r>
            <w:r w:rsidRPr="00B6211C">
              <w:rPr>
                <w:rFonts w:asciiTheme="minorHAnsi" w:hAnsiTheme="minorHAnsi" w:cstheme="minorHAnsi"/>
              </w:rPr>
              <w:t>ensure</w:t>
            </w:r>
            <w:r w:rsidR="001E1E32">
              <w:rPr>
                <w:rFonts w:asciiTheme="minorHAnsi" w:hAnsiTheme="minorHAnsi" w:cstheme="minorHAnsi"/>
              </w:rPr>
              <w:t xml:space="preserve"> that</w:t>
            </w:r>
            <w:r w:rsidRPr="00B6211C">
              <w:rPr>
                <w:rFonts w:asciiTheme="minorHAnsi" w:hAnsiTheme="minorHAnsi" w:cstheme="minorHAnsi"/>
              </w:rPr>
              <w:t xml:space="preserve"> one-to-one meetings</w:t>
            </w:r>
            <w:r w:rsidR="001E1E32">
              <w:rPr>
                <w:rFonts w:asciiTheme="minorHAnsi" w:hAnsiTheme="minorHAnsi" w:cstheme="minorHAnsi"/>
              </w:rPr>
              <w:t xml:space="preserve"> are available</w:t>
            </w:r>
            <w:r w:rsidR="00AE48B5">
              <w:rPr>
                <w:rFonts w:asciiTheme="minorHAnsi" w:hAnsiTheme="minorHAnsi" w:cstheme="minorHAnsi"/>
              </w:rPr>
              <w:t xml:space="preserve"> within teams</w:t>
            </w:r>
            <w:r w:rsidR="001E1E32">
              <w:rPr>
                <w:rFonts w:asciiTheme="minorHAnsi" w:hAnsiTheme="minorHAnsi" w:cstheme="minorHAnsi"/>
              </w:rPr>
              <w:t xml:space="preserve">, </w:t>
            </w:r>
            <w:r w:rsidR="001E1E32" w:rsidRPr="00B6211C">
              <w:rPr>
                <w:rFonts w:asciiTheme="minorHAnsi" w:hAnsiTheme="minorHAnsi" w:cstheme="minorHAnsi"/>
              </w:rPr>
              <w:t>providing</w:t>
            </w:r>
            <w:r w:rsidRPr="00B6211C">
              <w:rPr>
                <w:rFonts w:asciiTheme="minorHAnsi" w:hAnsiTheme="minorHAnsi" w:cstheme="minorHAnsi"/>
              </w:rPr>
              <w:t xml:space="preserve"> open communication</w:t>
            </w:r>
            <w:r w:rsidR="001E1E32">
              <w:rPr>
                <w:rFonts w:asciiTheme="minorHAnsi" w:hAnsiTheme="minorHAnsi" w:cstheme="minorHAnsi"/>
              </w:rPr>
              <w:t>,</w:t>
            </w:r>
            <w:r w:rsidR="00AE48B5">
              <w:rPr>
                <w:rFonts w:asciiTheme="minorHAnsi" w:hAnsiTheme="minorHAnsi" w:cstheme="minorHAnsi"/>
              </w:rPr>
              <w:t xml:space="preserve"> task, </w:t>
            </w:r>
            <w:r w:rsidRPr="00B6211C">
              <w:rPr>
                <w:rFonts w:asciiTheme="minorHAnsi" w:hAnsiTheme="minorHAnsi" w:cstheme="minorHAnsi"/>
              </w:rPr>
              <w:t>workload</w:t>
            </w:r>
            <w:r>
              <w:rPr>
                <w:rFonts w:asciiTheme="minorHAnsi" w:hAnsiTheme="minorHAnsi" w:cstheme="minorHAnsi"/>
              </w:rPr>
              <w:t xml:space="preserve"> and</w:t>
            </w:r>
            <w:r w:rsidRPr="00B6211C">
              <w:rPr>
                <w:rFonts w:asciiTheme="minorHAnsi" w:hAnsiTheme="minorHAnsi" w:cstheme="minorHAnsi"/>
              </w:rPr>
              <w:t xml:space="preserve"> well-being</w:t>
            </w:r>
            <w:r w:rsidR="001E1E32">
              <w:rPr>
                <w:rFonts w:asciiTheme="minorHAnsi" w:hAnsiTheme="minorHAnsi" w:cstheme="minorHAnsi"/>
              </w:rPr>
              <w:t xml:space="preserve"> support</w:t>
            </w:r>
            <w:r w:rsidRPr="00B6211C">
              <w:rPr>
                <w:rFonts w:asciiTheme="minorHAnsi" w:hAnsiTheme="minorHAnsi" w:cstheme="minorHAnsi"/>
              </w:rPr>
              <w:t xml:space="preserve">. </w:t>
            </w:r>
          </w:p>
          <w:p w14:paraId="411E57D9" w14:textId="77777777" w:rsidR="001051BB" w:rsidRDefault="001051BB" w:rsidP="005C3904">
            <w:pPr>
              <w:rPr>
                <w:rFonts w:asciiTheme="minorHAnsi" w:hAnsiTheme="minorHAnsi" w:cstheme="minorHAnsi"/>
              </w:rPr>
            </w:pPr>
          </w:p>
          <w:p w14:paraId="7480BD2A" w14:textId="0BEE97DB" w:rsidR="0043211B" w:rsidRDefault="001051BB" w:rsidP="005C3904">
            <w:pPr>
              <w:rPr>
                <w:rFonts w:asciiTheme="minorHAnsi" w:hAnsiTheme="minorHAnsi" w:cstheme="minorHAnsi"/>
              </w:rPr>
            </w:pPr>
            <w:r w:rsidRPr="00B6211C">
              <w:rPr>
                <w:rFonts w:asciiTheme="minorHAnsi" w:hAnsiTheme="minorHAnsi" w:cstheme="minorHAnsi"/>
              </w:rPr>
              <w:t>Staff development conversations during performance reviews</w:t>
            </w:r>
            <w:r>
              <w:rPr>
                <w:rFonts w:asciiTheme="minorHAnsi" w:hAnsiTheme="minorHAnsi" w:cstheme="minorHAnsi"/>
              </w:rPr>
              <w:t xml:space="preserve"> should provide</w:t>
            </w:r>
            <w:r w:rsidRPr="00B6211C">
              <w:rPr>
                <w:rFonts w:asciiTheme="minorHAnsi" w:hAnsiTheme="minorHAnsi" w:cstheme="minorHAnsi"/>
              </w:rPr>
              <w:t xml:space="preserve"> clear expectations and meaningful discussions on career</w:t>
            </w:r>
            <w:r w:rsidR="00B762A3">
              <w:rPr>
                <w:rFonts w:asciiTheme="minorHAnsi" w:hAnsiTheme="minorHAnsi" w:cstheme="minorHAnsi"/>
              </w:rPr>
              <w:t xml:space="preserve"> path</w:t>
            </w:r>
            <w:r w:rsidRPr="00B6211C">
              <w:rPr>
                <w:rFonts w:asciiTheme="minorHAnsi" w:hAnsiTheme="minorHAnsi" w:cstheme="minorHAnsi"/>
              </w:rPr>
              <w:t>, support needs, and well-being</w:t>
            </w:r>
            <w:r>
              <w:rPr>
                <w:rFonts w:asciiTheme="minorHAnsi" w:hAnsiTheme="minorHAnsi" w:cstheme="minorHAnsi"/>
              </w:rPr>
              <w:t>.</w:t>
            </w:r>
          </w:p>
          <w:p w14:paraId="5B445EC2" w14:textId="77777777" w:rsidR="005076E1" w:rsidRDefault="005076E1" w:rsidP="005C3904">
            <w:pPr>
              <w:rPr>
                <w:rFonts w:asciiTheme="minorHAnsi" w:hAnsiTheme="minorHAnsi" w:cstheme="minorHAnsi"/>
              </w:rPr>
            </w:pPr>
          </w:p>
          <w:p w14:paraId="31AD79EC" w14:textId="69D06B83" w:rsidR="0043211B" w:rsidRPr="00AE48B5" w:rsidRDefault="0043211B" w:rsidP="005C3904">
            <w:pPr>
              <w:rPr>
                <w:rFonts w:asciiTheme="minorHAnsi" w:hAnsiTheme="minorHAnsi" w:cstheme="minorHAnsi"/>
              </w:rPr>
            </w:pPr>
          </w:p>
        </w:tc>
        <w:tc>
          <w:tcPr>
            <w:tcW w:w="1134" w:type="dxa"/>
            <w:vAlign w:val="center"/>
          </w:tcPr>
          <w:p w14:paraId="672B1113" w14:textId="24FC802B" w:rsidR="001051BB" w:rsidRDefault="001051BB" w:rsidP="005C3904">
            <w:pPr>
              <w:jc w:val="center"/>
              <w:rPr>
                <w:sz w:val="18"/>
              </w:rPr>
            </w:pP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7621D" w:rsidRPr="004A7DA3" w14:paraId="5465F192" w14:textId="77777777" w:rsidTr="008E04A2">
        <w:tblPrEx>
          <w:tblLook w:val="01E0" w:firstRow="1" w:lastRow="1" w:firstColumn="1" w:lastColumn="1" w:noHBand="0" w:noVBand="0"/>
        </w:tblPrEx>
        <w:trPr>
          <w:trHeight w:val="1064"/>
          <w:jc w:val="center"/>
        </w:trPr>
        <w:tc>
          <w:tcPr>
            <w:tcW w:w="2263" w:type="dxa"/>
            <w:shd w:val="clear" w:color="auto" w:fill="E7E6E6" w:themeFill="background2"/>
          </w:tcPr>
          <w:p w14:paraId="48A1642E" w14:textId="5FF0F4D3" w:rsidR="005C3904" w:rsidRPr="00641F61" w:rsidRDefault="005637F0" w:rsidP="002E6030">
            <w:pPr>
              <w:jc w:val="center"/>
              <w:rPr>
                <w:rFonts w:ascii="Calibri" w:hAnsi="Calibri" w:cs="Calibri"/>
                <w:b/>
                <w:bCs/>
                <w:color w:val="007DA8"/>
              </w:rPr>
            </w:pPr>
            <w:r w:rsidRPr="001F3297">
              <w:rPr>
                <w:rFonts w:asciiTheme="minorHAnsi" w:hAnsiTheme="minorHAnsi" w:cstheme="minorHAnsi"/>
                <w:b/>
                <w:bCs/>
                <w:color w:val="191A4F"/>
              </w:rPr>
              <w:lastRenderedPageBreak/>
              <w:t>Stress Risk Factors</w:t>
            </w:r>
            <w:r>
              <w:rPr>
                <w:rFonts w:asciiTheme="minorHAnsi" w:hAnsiTheme="minorHAnsi" w:cstheme="minorHAnsi"/>
                <w:b/>
                <w:bCs/>
                <w:color w:val="191A4F"/>
              </w:rPr>
              <w:t xml:space="preserve"> and how people could be harmed</w:t>
            </w:r>
          </w:p>
        </w:tc>
        <w:tc>
          <w:tcPr>
            <w:tcW w:w="4395" w:type="dxa"/>
            <w:gridSpan w:val="3"/>
            <w:shd w:val="clear" w:color="auto" w:fill="E7E6E6" w:themeFill="background2"/>
          </w:tcPr>
          <w:p w14:paraId="728D24D4" w14:textId="5DFD2557" w:rsidR="005C3904" w:rsidRPr="004A7DA3" w:rsidRDefault="005C63AC" w:rsidP="005C63AC">
            <w:pPr>
              <w:jc w:val="center"/>
              <w:rPr>
                <w:rFonts w:asciiTheme="minorHAnsi" w:hAnsiTheme="minorHAnsi" w:cstheme="minorHAnsi"/>
                <w:color w:val="2F5496" w:themeColor="accent1" w:themeShade="BF"/>
                <w:u w:val="single"/>
              </w:rPr>
            </w:pPr>
            <w:r w:rsidRPr="001F3297">
              <w:rPr>
                <w:rFonts w:asciiTheme="minorHAnsi" w:hAnsiTheme="minorHAnsi" w:cstheme="minorHAnsi"/>
                <w:b/>
                <w:bCs/>
                <w:color w:val="191A4F"/>
              </w:rPr>
              <w:t>Management Standards to be achieved and existing University</w:t>
            </w:r>
            <w:r>
              <w:rPr>
                <w:rFonts w:asciiTheme="minorHAnsi" w:hAnsiTheme="minorHAnsi" w:cstheme="minorHAnsi"/>
                <w:b/>
                <w:bCs/>
                <w:color w:val="191A4F"/>
              </w:rPr>
              <w:t xml:space="preserve"> Measure,</w:t>
            </w:r>
            <w:r w:rsidRPr="001F3297">
              <w:rPr>
                <w:rFonts w:asciiTheme="minorHAnsi" w:hAnsiTheme="minorHAnsi" w:cstheme="minorHAnsi"/>
                <w:b/>
                <w:bCs/>
                <w:color w:val="191A4F"/>
              </w:rPr>
              <w:t xml:space="preserve"> Policy and procedure</w:t>
            </w:r>
            <w:r>
              <w:rPr>
                <w:rFonts w:asciiTheme="minorHAnsi" w:hAnsiTheme="minorHAnsi" w:cstheme="minorHAnsi"/>
                <w:b/>
                <w:bCs/>
                <w:color w:val="191A4F"/>
              </w:rPr>
              <w:t>s</w:t>
            </w:r>
          </w:p>
        </w:tc>
        <w:tc>
          <w:tcPr>
            <w:tcW w:w="7087" w:type="dxa"/>
            <w:gridSpan w:val="3"/>
            <w:shd w:val="clear" w:color="auto" w:fill="E7E6E6" w:themeFill="background2"/>
          </w:tcPr>
          <w:p w14:paraId="2BCADD57" w14:textId="4F150EB4" w:rsidR="005C3904" w:rsidRPr="00B6211C" w:rsidRDefault="005C3904" w:rsidP="002E6030">
            <w:pPr>
              <w:jc w:val="center"/>
              <w:rPr>
                <w:rStyle w:val="Strong"/>
                <w:rFonts w:asciiTheme="minorHAnsi" w:hAnsiTheme="minorHAnsi" w:cstheme="minorHAnsi"/>
                <w:color w:val="2F5496" w:themeColor="accent1" w:themeShade="BF"/>
              </w:rPr>
            </w:pPr>
            <w:r w:rsidRPr="00641F61">
              <w:rPr>
                <w:rFonts w:asciiTheme="minorHAnsi" w:hAnsiTheme="minorHAnsi" w:cstheme="minorHAnsi"/>
                <w:b/>
                <w:color w:val="191A4F"/>
              </w:rPr>
              <w:t>School/Department Control Measures (At Organisational level for local adaption)</w:t>
            </w:r>
            <w:r>
              <w:rPr>
                <w:rFonts w:asciiTheme="minorHAnsi" w:hAnsiTheme="minorHAnsi" w:cstheme="minorHAnsi"/>
                <w:b/>
                <w:color w:val="191A4F"/>
              </w:rPr>
              <w:t xml:space="preserve"> </w:t>
            </w:r>
            <w:r w:rsidRPr="00641F61">
              <w:rPr>
                <w:rFonts w:ascii="Calibri" w:hAnsi="Calibri" w:cs="Calibri"/>
                <w:color w:val="191A4F"/>
              </w:rPr>
              <w:t>After local consultation, provide concise details of your control measures in response to the questions below. If nothing is being done or considered insufficient, then action will be required.</w:t>
            </w:r>
          </w:p>
        </w:tc>
        <w:tc>
          <w:tcPr>
            <w:tcW w:w="1134" w:type="dxa"/>
            <w:shd w:val="clear" w:color="auto" w:fill="E7E6E6" w:themeFill="background2"/>
          </w:tcPr>
          <w:p w14:paraId="75E1E448" w14:textId="77777777" w:rsidR="005C3904" w:rsidRPr="00641F61" w:rsidRDefault="005C3904" w:rsidP="005C3904">
            <w:pPr>
              <w:jc w:val="center"/>
              <w:rPr>
                <w:rFonts w:ascii="Calibri" w:hAnsi="Calibri" w:cs="Calibri"/>
                <w:b/>
                <w:bCs/>
                <w:color w:val="191A4F"/>
              </w:rPr>
            </w:pPr>
            <w:r w:rsidRPr="00641F61">
              <w:rPr>
                <w:rFonts w:ascii="Calibri" w:hAnsi="Calibri" w:cs="Calibri"/>
                <w:b/>
                <w:bCs/>
                <w:color w:val="191A4F"/>
              </w:rPr>
              <w:t>Tick where action required.</w:t>
            </w:r>
          </w:p>
          <w:p w14:paraId="209A240E" w14:textId="77777777" w:rsidR="005C3904" w:rsidRDefault="005C3904" w:rsidP="005C3904">
            <w:pPr>
              <w:jc w:val="center"/>
              <w:rPr>
                <w:sz w:val="18"/>
              </w:rPr>
            </w:pPr>
          </w:p>
        </w:tc>
      </w:tr>
      <w:tr w:rsidR="005C3904" w:rsidRPr="004A7DA3" w14:paraId="311B476A" w14:textId="77777777" w:rsidTr="00B108C5">
        <w:tblPrEx>
          <w:tblLook w:val="01E0" w:firstRow="1" w:lastRow="1" w:firstColumn="1" w:lastColumn="1" w:noHBand="0" w:noVBand="0"/>
        </w:tblPrEx>
        <w:trPr>
          <w:trHeight w:val="289"/>
          <w:jc w:val="center"/>
        </w:trPr>
        <w:tc>
          <w:tcPr>
            <w:tcW w:w="14879" w:type="dxa"/>
            <w:gridSpan w:val="8"/>
            <w:shd w:val="clear" w:color="auto" w:fill="D9E2F3" w:themeFill="accent1" w:themeFillTint="33"/>
          </w:tcPr>
          <w:p w14:paraId="68DE3EC7" w14:textId="4231DC2A" w:rsidR="005C3904" w:rsidRPr="00641F61" w:rsidRDefault="005C3904" w:rsidP="005C3904">
            <w:pPr>
              <w:rPr>
                <w:rFonts w:ascii="Calibri" w:hAnsi="Calibri" w:cs="Calibri"/>
                <w:b/>
                <w:bCs/>
                <w:color w:val="191A4F"/>
              </w:rPr>
            </w:pPr>
            <w:r w:rsidRPr="00641F61">
              <w:rPr>
                <w:rFonts w:asciiTheme="minorHAnsi" w:hAnsiTheme="minorHAnsi" w:cstheme="minorHAnsi"/>
                <w:b/>
                <w:bCs/>
                <w:color w:val="191A4F"/>
                <w:sz w:val="24"/>
                <w:szCs w:val="24"/>
              </w:rPr>
              <w:t>Relationships</w:t>
            </w:r>
          </w:p>
        </w:tc>
      </w:tr>
      <w:tr w:rsidR="001D76CF" w:rsidRPr="004A7DA3" w14:paraId="640B9672" w14:textId="77777777" w:rsidTr="002E6030">
        <w:tblPrEx>
          <w:tblLook w:val="01E0" w:firstRow="1" w:lastRow="1" w:firstColumn="1" w:lastColumn="1" w:noHBand="0" w:noVBand="0"/>
        </w:tblPrEx>
        <w:trPr>
          <w:trHeight w:val="3387"/>
          <w:jc w:val="center"/>
        </w:trPr>
        <w:tc>
          <w:tcPr>
            <w:tcW w:w="2263" w:type="dxa"/>
            <w:shd w:val="clear" w:color="auto" w:fill="FFFFFF" w:themeFill="background1"/>
          </w:tcPr>
          <w:p w14:paraId="25446EE3" w14:textId="77777777" w:rsidR="001051BB" w:rsidRPr="00E1705E" w:rsidRDefault="001051BB" w:rsidP="005C3904">
            <w:pPr>
              <w:rPr>
                <w:rFonts w:ascii="Calibri" w:hAnsi="Calibri" w:cs="Calibri"/>
                <w:b/>
                <w:bCs/>
                <w:color w:val="007DA8"/>
              </w:rPr>
            </w:pPr>
            <w:r w:rsidRPr="00E1705E">
              <w:rPr>
                <w:rFonts w:ascii="Calibri" w:hAnsi="Calibri" w:cs="Calibri"/>
                <w:b/>
                <w:bCs/>
                <w:color w:val="007DA8"/>
              </w:rPr>
              <w:t>Behaviours at work</w:t>
            </w:r>
          </w:p>
          <w:p w14:paraId="1FA447BD" w14:textId="77777777" w:rsidR="001051BB" w:rsidRDefault="001051BB" w:rsidP="00EF16FF">
            <w:pPr>
              <w:rPr>
                <w:rFonts w:ascii="Calibri" w:hAnsi="Calibri" w:cs="Calibri"/>
                <w:i/>
                <w:iCs/>
                <w:color w:val="002060"/>
              </w:rPr>
            </w:pPr>
            <w:r w:rsidRPr="00E1705E">
              <w:rPr>
                <w:rFonts w:ascii="Calibri" w:hAnsi="Calibri" w:cs="Calibri"/>
                <w:i/>
                <w:iCs/>
                <w:color w:val="002060"/>
              </w:rPr>
              <w:t>Unacceptable behaviours, conflict among colleagues and low morale in the school/department</w:t>
            </w:r>
          </w:p>
          <w:p w14:paraId="2A25A33C" w14:textId="77777777" w:rsidR="00EF16FF" w:rsidRDefault="00EF16FF" w:rsidP="00EF16FF">
            <w:pPr>
              <w:rPr>
                <w:rFonts w:ascii="Calibri" w:hAnsi="Calibri" w:cs="Calibri"/>
                <w:i/>
                <w:iCs/>
                <w:color w:val="002060"/>
              </w:rPr>
            </w:pPr>
          </w:p>
          <w:p w14:paraId="2E32D144" w14:textId="77777777" w:rsidR="00EF16FF" w:rsidRDefault="00EF16FF" w:rsidP="00EF16FF">
            <w:pPr>
              <w:rPr>
                <w:rFonts w:ascii="Calibri" w:hAnsi="Calibri" w:cs="Calibri"/>
                <w:i/>
                <w:iCs/>
                <w:color w:val="002060"/>
              </w:rPr>
            </w:pPr>
          </w:p>
          <w:p w14:paraId="1712ADF7" w14:textId="77777777" w:rsidR="00EF16FF" w:rsidRDefault="00EF16FF" w:rsidP="00EF16FF">
            <w:pPr>
              <w:rPr>
                <w:rFonts w:ascii="Calibri" w:hAnsi="Calibri" w:cs="Calibri"/>
                <w:i/>
                <w:iCs/>
                <w:color w:val="002060"/>
              </w:rPr>
            </w:pPr>
          </w:p>
          <w:p w14:paraId="5A407570" w14:textId="77777777" w:rsidR="00EF16FF" w:rsidRDefault="00EF16FF" w:rsidP="00EF16FF">
            <w:pPr>
              <w:rPr>
                <w:rFonts w:ascii="Calibri" w:hAnsi="Calibri" w:cs="Calibri"/>
                <w:i/>
                <w:iCs/>
                <w:color w:val="002060"/>
              </w:rPr>
            </w:pPr>
          </w:p>
          <w:p w14:paraId="1BC7E2DE" w14:textId="77777777" w:rsidR="00EF16FF" w:rsidRDefault="00EF16FF" w:rsidP="00EF16FF">
            <w:pPr>
              <w:rPr>
                <w:rFonts w:ascii="Calibri" w:hAnsi="Calibri" w:cs="Calibri"/>
                <w:i/>
                <w:iCs/>
                <w:color w:val="002060"/>
              </w:rPr>
            </w:pPr>
          </w:p>
          <w:p w14:paraId="5169F8BD" w14:textId="77777777" w:rsidR="00EF16FF" w:rsidRDefault="00EF16FF" w:rsidP="00EF16FF">
            <w:pPr>
              <w:rPr>
                <w:rFonts w:ascii="Calibri" w:hAnsi="Calibri" w:cs="Calibri"/>
                <w:i/>
                <w:iCs/>
                <w:color w:val="002060"/>
              </w:rPr>
            </w:pPr>
          </w:p>
          <w:p w14:paraId="47BA5F39" w14:textId="77777777" w:rsidR="00EF16FF" w:rsidRDefault="00EF16FF" w:rsidP="00EF16FF">
            <w:pPr>
              <w:rPr>
                <w:rFonts w:ascii="Calibri" w:hAnsi="Calibri" w:cs="Calibri"/>
                <w:i/>
                <w:iCs/>
                <w:color w:val="002060"/>
              </w:rPr>
            </w:pPr>
          </w:p>
          <w:p w14:paraId="66D552F2" w14:textId="77777777" w:rsidR="00EF16FF" w:rsidRDefault="00EF16FF" w:rsidP="00EF16FF">
            <w:pPr>
              <w:rPr>
                <w:rFonts w:ascii="Calibri" w:hAnsi="Calibri" w:cs="Calibri"/>
                <w:i/>
                <w:iCs/>
                <w:color w:val="002060"/>
              </w:rPr>
            </w:pPr>
          </w:p>
          <w:p w14:paraId="33B7B659" w14:textId="77777777" w:rsidR="00EF16FF" w:rsidRDefault="00EF16FF" w:rsidP="00EF16FF">
            <w:pPr>
              <w:rPr>
                <w:rFonts w:ascii="Calibri" w:hAnsi="Calibri" w:cs="Calibri"/>
                <w:i/>
                <w:iCs/>
                <w:color w:val="002060"/>
              </w:rPr>
            </w:pPr>
          </w:p>
          <w:p w14:paraId="5DDCB972" w14:textId="77777777" w:rsidR="00EF16FF" w:rsidRDefault="00EF16FF" w:rsidP="00EF16FF">
            <w:pPr>
              <w:rPr>
                <w:rFonts w:ascii="Calibri" w:hAnsi="Calibri" w:cs="Calibri"/>
                <w:i/>
                <w:iCs/>
                <w:color w:val="002060"/>
              </w:rPr>
            </w:pPr>
          </w:p>
          <w:p w14:paraId="191B2C32" w14:textId="77777777" w:rsidR="00EF16FF" w:rsidRDefault="00EF16FF" w:rsidP="00EF16FF">
            <w:pPr>
              <w:rPr>
                <w:rFonts w:ascii="Calibri" w:hAnsi="Calibri" w:cs="Calibri"/>
                <w:i/>
                <w:iCs/>
                <w:color w:val="002060"/>
              </w:rPr>
            </w:pPr>
          </w:p>
          <w:p w14:paraId="0BE02F40" w14:textId="77777777" w:rsidR="00EF16FF" w:rsidRDefault="00EF16FF" w:rsidP="00EF16FF">
            <w:pPr>
              <w:rPr>
                <w:rFonts w:ascii="Calibri" w:hAnsi="Calibri" w:cs="Calibri"/>
                <w:i/>
                <w:iCs/>
                <w:color w:val="002060"/>
              </w:rPr>
            </w:pPr>
          </w:p>
          <w:p w14:paraId="2AFD9753" w14:textId="77777777" w:rsidR="00EF16FF" w:rsidRDefault="00EF16FF" w:rsidP="00EF16FF">
            <w:pPr>
              <w:rPr>
                <w:rFonts w:ascii="Calibri" w:hAnsi="Calibri" w:cs="Calibri"/>
                <w:i/>
                <w:iCs/>
                <w:color w:val="002060"/>
              </w:rPr>
            </w:pPr>
          </w:p>
          <w:p w14:paraId="56B7F6FB" w14:textId="77777777" w:rsidR="00EF16FF" w:rsidRDefault="00EF16FF" w:rsidP="00EF16FF">
            <w:pPr>
              <w:rPr>
                <w:rFonts w:ascii="Calibri" w:hAnsi="Calibri" w:cs="Calibri"/>
                <w:i/>
                <w:iCs/>
                <w:color w:val="002060"/>
              </w:rPr>
            </w:pPr>
          </w:p>
          <w:p w14:paraId="6A3AE2F0" w14:textId="77777777" w:rsidR="00EF16FF" w:rsidRDefault="00EF16FF" w:rsidP="00EF16FF">
            <w:pPr>
              <w:rPr>
                <w:rFonts w:ascii="Calibri" w:hAnsi="Calibri" w:cs="Calibri"/>
                <w:i/>
                <w:iCs/>
                <w:color w:val="002060"/>
              </w:rPr>
            </w:pPr>
          </w:p>
          <w:p w14:paraId="772D9B85" w14:textId="77777777" w:rsidR="00EF16FF" w:rsidRDefault="00EF16FF" w:rsidP="00EF16FF">
            <w:pPr>
              <w:rPr>
                <w:rFonts w:ascii="Calibri" w:hAnsi="Calibri" w:cs="Calibri"/>
                <w:i/>
                <w:iCs/>
                <w:color w:val="002060"/>
              </w:rPr>
            </w:pPr>
          </w:p>
          <w:p w14:paraId="3CB4688C" w14:textId="77777777" w:rsidR="00EF16FF" w:rsidRDefault="00EF16FF" w:rsidP="00EF16FF">
            <w:pPr>
              <w:rPr>
                <w:rFonts w:ascii="Calibri" w:hAnsi="Calibri" w:cs="Calibri"/>
                <w:i/>
                <w:iCs/>
                <w:color w:val="002060"/>
              </w:rPr>
            </w:pPr>
          </w:p>
          <w:p w14:paraId="41DA876B" w14:textId="77777777" w:rsidR="00EF16FF" w:rsidRDefault="00EF16FF" w:rsidP="00EF16FF">
            <w:pPr>
              <w:rPr>
                <w:rFonts w:ascii="Calibri" w:hAnsi="Calibri" w:cs="Calibri"/>
                <w:b/>
                <w:bCs/>
                <w:color w:val="007DA8"/>
              </w:rPr>
            </w:pPr>
          </w:p>
          <w:p w14:paraId="412EF9CD" w14:textId="45D0FB50" w:rsidR="00EF16FF" w:rsidRPr="00EF16FF" w:rsidRDefault="00EF16FF" w:rsidP="00EF16FF">
            <w:pPr>
              <w:rPr>
                <w:rFonts w:ascii="Calibri" w:hAnsi="Calibri" w:cs="Calibri"/>
                <w:i/>
                <w:iCs/>
                <w:color w:val="002060"/>
              </w:rPr>
            </w:pPr>
          </w:p>
        </w:tc>
        <w:tc>
          <w:tcPr>
            <w:tcW w:w="4395" w:type="dxa"/>
            <w:gridSpan w:val="3"/>
            <w:vMerge w:val="restart"/>
            <w:vAlign w:val="bottom"/>
          </w:tcPr>
          <w:p w14:paraId="48C76B3D" w14:textId="1F6B0843" w:rsidR="001051BB" w:rsidRPr="004A7DA3" w:rsidRDefault="001051BB" w:rsidP="00EF16FF">
            <w:pPr>
              <w:rPr>
                <w:rFonts w:asciiTheme="minorHAnsi" w:hAnsiTheme="minorHAnsi" w:cstheme="minorHAnsi"/>
                <w:color w:val="2F5496" w:themeColor="accent1" w:themeShade="BF"/>
                <w:lang w:eastAsia="en-GB"/>
              </w:rPr>
            </w:pPr>
            <w:r w:rsidRPr="004A7DA3">
              <w:rPr>
                <w:rFonts w:asciiTheme="minorHAnsi" w:eastAsia="Calibri" w:hAnsiTheme="minorHAnsi" w:cstheme="minorHAnsi"/>
                <w:color w:val="2F5496" w:themeColor="accent1" w:themeShade="BF"/>
                <w:u w:val="single"/>
              </w:rPr>
              <w:t>Standard:</w:t>
            </w:r>
            <w:r w:rsidRPr="004A7DA3">
              <w:rPr>
                <w:rFonts w:asciiTheme="minorHAnsi" w:eastAsia="Calibri" w:hAnsiTheme="minorHAnsi" w:cstheme="minorHAnsi"/>
                <w:color w:val="2F5496" w:themeColor="accent1" w:themeShade="BF"/>
              </w:rPr>
              <w:t xml:space="preserve"> Staff indicate that they are not subject to unacceptable behaviours with systems in place to respond to individual concerns. </w:t>
            </w:r>
            <w:r w:rsidRPr="004A7DA3">
              <w:rPr>
                <w:rFonts w:asciiTheme="minorHAnsi" w:hAnsiTheme="minorHAnsi" w:cstheme="minorHAnsi"/>
                <w:color w:val="2F5496" w:themeColor="accent1" w:themeShade="BF"/>
                <w:lang w:eastAsia="en-GB"/>
              </w:rPr>
              <w:t>Positive behaviours are sought to avoid conflict and ensure fairness. Policies and procedures are in place to prevent or resolve unacceptable behaviour. Staff are encouraged to report unacceptable behaviour, and managers are encouraged to deal with it effectively.</w:t>
            </w:r>
          </w:p>
          <w:p w14:paraId="2569CC71" w14:textId="77777777" w:rsidR="001051BB" w:rsidRPr="004A7DA3" w:rsidRDefault="001051BB" w:rsidP="00EF16FF">
            <w:pPr>
              <w:rPr>
                <w:rFonts w:asciiTheme="minorHAnsi" w:eastAsia="Calibri" w:hAnsiTheme="minorHAnsi" w:cstheme="minorHAnsi"/>
                <w:color w:val="002060"/>
              </w:rPr>
            </w:pPr>
          </w:p>
          <w:p w14:paraId="66D4D740" w14:textId="414632D8" w:rsidR="001051BB" w:rsidRPr="004A7DA3" w:rsidRDefault="001051BB" w:rsidP="00EF16FF">
            <w:pPr>
              <w:rPr>
                <w:rFonts w:asciiTheme="minorHAnsi" w:eastAsia="Calibri" w:hAnsiTheme="minorHAnsi" w:cstheme="minorHAnsi"/>
                <w:color w:val="002060"/>
              </w:rPr>
            </w:pPr>
            <w:r w:rsidRPr="004A7DA3">
              <w:rPr>
                <w:rFonts w:asciiTheme="minorHAnsi" w:eastAsia="Calibri" w:hAnsiTheme="minorHAnsi" w:cstheme="minorHAnsi"/>
                <w:color w:val="002060"/>
              </w:rPr>
              <w:t xml:space="preserve">Staff and </w:t>
            </w:r>
            <w:r w:rsidR="00966714">
              <w:rPr>
                <w:rFonts w:asciiTheme="minorHAnsi" w:eastAsia="Calibri" w:hAnsiTheme="minorHAnsi" w:cstheme="minorHAnsi"/>
                <w:color w:val="002060"/>
              </w:rPr>
              <w:t>L</w:t>
            </w:r>
            <w:r w:rsidRPr="004A7DA3">
              <w:rPr>
                <w:rFonts w:asciiTheme="minorHAnsi" w:eastAsia="Calibri" w:hAnsiTheme="minorHAnsi" w:cstheme="minorHAnsi"/>
                <w:color w:val="002060"/>
              </w:rPr>
              <w:t xml:space="preserve">ine </w:t>
            </w:r>
            <w:r w:rsidR="00966714">
              <w:rPr>
                <w:rFonts w:asciiTheme="minorHAnsi" w:eastAsia="Calibri" w:hAnsiTheme="minorHAnsi" w:cstheme="minorHAnsi"/>
                <w:color w:val="002060"/>
              </w:rPr>
              <w:t>M</w:t>
            </w:r>
            <w:r w:rsidRPr="004A7DA3">
              <w:rPr>
                <w:rFonts w:asciiTheme="minorHAnsi" w:eastAsia="Calibri" w:hAnsiTheme="minorHAnsi" w:cstheme="minorHAnsi"/>
                <w:color w:val="002060"/>
              </w:rPr>
              <w:t>anager awareness and compliance with university policy and guidance</w:t>
            </w:r>
            <w:r w:rsidR="00966714">
              <w:rPr>
                <w:rFonts w:asciiTheme="minorHAnsi" w:eastAsia="Calibri" w:hAnsiTheme="minorHAnsi" w:cstheme="minorHAnsi"/>
                <w:color w:val="002060"/>
              </w:rPr>
              <w:t xml:space="preserve"> impacting</w:t>
            </w:r>
            <w:r w:rsidRPr="004A7DA3">
              <w:rPr>
                <w:rFonts w:asciiTheme="minorHAnsi" w:eastAsia="Calibri" w:hAnsiTheme="minorHAnsi" w:cstheme="minorHAnsi"/>
                <w:color w:val="002060"/>
              </w:rPr>
              <w:t xml:space="preserve"> relationships.</w:t>
            </w:r>
            <w:r>
              <w:rPr>
                <w:rFonts w:asciiTheme="minorHAnsi" w:eastAsia="Calibri" w:hAnsiTheme="minorHAnsi" w:cstheme="minorHAnsi"/>
                <w:color w:val="002060"/>
              </w:rPr>
              <w:t xml:space="preserve"> </w:t>
            </w:r>
            <w:hyperlink r:id="rId46" w:history="1">
              <w:r w:rsidR="00B21C39">
                <w:rPr>
                  <w:rStyle w:val="Hyperlink"/>
                  <w:rFonts w:asciiTheme="minorHAnsi" w:eastAsia="Calibri" w:hAnsiTheme="minorHAnsi" w:cstheme="minorHAnsi"/>
                </w:rPr>
                <w:t>People Services</w:t>
              </w:r>
            </w:hyperlink>
            <w:r w:rsidR="00B21C39">
              <w:rPr>
                <w:rFonts w:asciiTheme="minorHAnsi" w:eastAsia="Calibri" w:hAnsiTheme="minorHAnsi" w:cstheme="minorHAnsi"/>
                <w:color w:val="002060"/>
              </w:rPr>
              <w:t xml:space="preserve"> </w:t>
            </w:r>
            <w:r w:rsidRPr="004A7DA3">
              <w:rPr>
                <w:rFonts w:asciiTheme="minorHAnsi" w:eastAsia="Calibri" w:hAnsiTheme="minorHAnsi" w:cstheme="minorHAnsi"/>
                <w:color w:val="002060"/>
              </w:rPr>
              <w:t>e.g., grievance</w:t>
            </w:r>
            <w:r w:rsidR="00966714">
              <w:rPr>
                <w:rFonts w:asciiTheme="minorHAnsi" w:eastAsia="Calibri" w:hAnsiTheme="minorHAnsi" w:cstheme="minorHAnsi"/>
                <w:color w:val="002060"/>
              </w:rPr>
              <w:t xml:space="preserve"> and </w:t>
            </w:r>
            <w:r w:rsidRPr="004A7DA3">
              <w:rPr>
                <w:rFonts w:asciiTheme="minorHAnsi" w:eastAsia="Calibri" w:hAnsiTheme="minorHAnsi" w:cstheme="minorHAnsi"/>
                <w:color w:val="002060"/>
              </w:rPr>
              <w:t>complaints procedures</w:t>
            </w:r>
            <w:r w:rsidR="00966714">
              <w:rPr>
                <w:rFonts w:asciiTheme="minorHAnsi" w:eastAsia="Calibri" w:hAnsiTheme="minorHAnsi" w:cstheme="minorHAnsi"/>
                <w:color w:val="002060"/>
              </w:rPr>
              <w:t xml:space="preserve">, </w:t>
            </w:r>
            <w:r w:rsidRPr="004A7DA3">
              <w:rPr>
                <w:rFonts w:asciiTheme="minorHAnsi" w:eastAsia="Calibri" w:hAnsiTheme="minorHAnsi" w:cstheme="minorHAnsi"/>
                <w:color w:val="002060"/>
              </w:rPr>
              <w:t>access to HRM’s to discuss</w:t>
            </w:r>
            <w:r w:rsidR="00966714">
              <w:rPr>
                <w:rFonts w:asciiTheme="minorHAnsi" w:eastAsia="Calibri" w:hAnsiTheme="minorHAnsi" w:cstheme="minorHAnsi"/>
                <w:color w:val="002060"/>
              </w:rPr>
              <w:t xml:space="preserve"> emerging </w:t>
            </w:r>
            <w:r w:rsidRPr="004A7DA3">
              <w:rPr>
                <w:rFonts w:asciiTheme="minorHAnsi" w:eastAsia="Calibri" w:hAnsiTheme="minorHAnsi" w:cstheme="minorHAnsi"/>
                <w:color w:val="002060"/>
              </w:rPr>
              <w:t>issues.</w:t>
            </w:r>
          </w:p>
          <w:p w14:paraId="0E52A80A" w14:textId="77777777" w:rsidR="001051BB" w:rsidRPr="004A7DA3" w:rsidRDefault="001051BB" w:rsidP="00EF16FF">
            <w:pPr>
              <w:rPr>
                <w:rFonts w:asciiTheme="minorHAnsi" w:eastAsia="Calibri" w:hAnsiTheme="minorHAnsi" w:cstheme="minorHAnsi"/>
                <w:color w:val="002060"/>
              </w:rPr>
            </w:pPr>
          </w:p>
          <w:p w14:paraId="14054FCB" w14:textId="6828B420" w:rsidR="001051BB" w:rsidRDefault="001051BB" w:rsidP="00EF16FF">
            <w:pPr>
              <w:rPr>
                <w:rFonts w:asciiTheme="minorHAnsi" w:eastAsia="Calibri" w:hAnsiTheme="minorHAnsi" w:cstheme="minorHAnsi"/>
                <w:color w:val="002060"/>
              </w:rPr>
            </w:pPr>
            <w:hyperlink r:id="rId47" w:history="1">
              <w:r w:rsidRPr="004A7DA3">
                <w:rPr>
                  <w:rStyle w:val="Hyperlink"/>
                  <w:rFonts w:asciiTheme="minorHAnsi" w:eastAsia="Calibri" w:hAnsiTheme="minorHAnsi" w:cstheme="minorHAnsi"/>
                </w:rPr>
                <w:t>Dignity at Work Policy</w:t>
              </w:r>
            </w:hyperlink>
            <w:r w:rsidRPr="004A7DA3">
              <w:rPr>
                <w:rFonts w:asciiTheme="minorHAnsi" w:eastAsia="Calibri" w:hAnsiTheme="minorHAnsi" w:cstheme="minorHAnsi"/>
                <w:color w:val="002060"/>
              </w:rPr>
              <w:t xml:space="preserve"> - All staff should be aware of these standards.</w:t>
            </w:r>
          </w:p>
          <w:p w14:paraId="545A55EE" w14:textId="77777777" w:rsidR="00EF16FF" w:rsidRPr="004A7DA3" w:rsidRDefault="00EF16FF" w:rsidP="00EF16FF">
            <w:pPr>
              <w:rPr>
                <w:rFonts w:asciiTheme="minorHAnsi" w:eastAsia="Calibri" w:hAnsiTheme="minorHAnsi" w:cstheme="minorHAnsi"/>
                <w:color w:val="002060"/>
              </w:rPr>
            </w:pPr>
          </w:p>
          <w:p w14:paraId="7770F170" w14:textId="7C931BE5" w:rsidR="00EF16FF" w:rsidRDefault="001051BB" w:rsidP="00EF16FF">
            <w:pPr>
              <w:rPr>
                <w:rFonts w:asciiTheme="minorHAnsi" w:hAnsiTheme="minorHAnsi" w:cstheme="minorHAnsi"/>
                <w:color w:val="1F3864" w:themeColor="accent1" w:themeShade="80"/>
              </w:rPr>
            </w:pPr>
            <w:r w:rsidRPr="004A7DA3">
              <w:rPr>
                <w:rFonts w:asciiTheme="minorHAnsi" w:hAnsiTheme="minorHAnsi" w:cstheme="minorHAnsi"/>
                <w:color w:val="1F3864" w:themeColor="accent1" w:themeShade="80"/>
              </w:rPr>
              <w:t>Effective communication within teams, performance review, 1-1 with Line Managers and team meetings where honest and open communication is encouraged</w:t>
            </w:r>
            <w:r w:rsidR="00EF16FF">
              <w:rPr>
                <w:rFonts w:asciiTheme="minorHAnsi" w:hAnsiTheme="minorHAnsi" w:cstheme="minorHAnsi"/>
                <w:color w:val="1F3864" w:themeColor="accent1" w:themeShade="80"/>
              </w:rPr>
              <w:t>.</w:t>
            </w:r>
          </w:p>
          <w:p w14:paraId="58AFA48F" w14:textId="77777777" w:rsidR="00EF16FF" w:rsidRDefault="00EF16FF" w:rsidP="00EF16FF">
            <w:pPr>
              <w:rPr>
                <w:rFonts w:asciiTheme="minorHAnsi" w:hAnsiTheme="minorHAnsi" w:cstheme="minorHAnsi"/>
                <w:color w:val="1F3864" w:themeColor="accent1" w:themeShade="80"/>
              </w:rPr>
            </w:pPr>
          </w:p>
          <w:p w14:paraId="4A4A0666" w14:textId="32A20C17" w:rsidR="001051BB" w:rsidRDefault="00EF16FF" w:rsidP="00EF16FF">
            <w:pPr>
              <w:rPr>
                <w:rFonts w:asciiTheme="minorHAnsi" w:hAnsiTheme="minorHAnsi" w:cstheme="minorHAnsi"/>
                <w:color w:val="1F3864" w:themeColor="accent1" w:themeShade="80"/>
              </w:rPr>
            </w:pPr>
            <w:r>
              <w:rPr>
                <w:rFonts w:asciiTheme="minorHAnsi" w:hAnsiTheme="minorHAnsi" w:cstheme="minorHAnsi"/>
                <w:color w:val="1F3864" w:themeColor="accent1" w:themeShade="80"/>
              </w:rPr>
              <w:t>O</w:t>
            </w:r>
            <w:r w:rsidR="001051BB" w:rsidRPr="004A7DA3">
              <w:rPr>
                <w:rFonts w:asciiTheme="minorHAnsi" w:hAnsiTheme="minorHAnsi" w:cstheme="minorHAnsi"/>
                <w:color w:val="1F3864" w:themeColor="accent1" w:themeShade="80"/>
              </w:rPr>
              <w:t>pportunit</w:t>
            </w:r>
            <w:r>
              <w:rPr>
                <w:rFonts w:asciiTheme="minorHAnsi" w:hAnsiTheme="minorHAnsi" w:cstheme="minorHAnsi"/>
                <w:color w:val="1F3864" w:themeColor="accent1" w:themeShade="80"/>
              </w:rPr>
              <w:t>y is</w:t>
            </w:r>
            <w:r w:rsidR="001051BB" w:rsidRPr="004A7DA3">
              <w:rPr>
                <w:rFonts w:asciiTheme="minorHAnsi" w:hAnsiTheme="minorHAnsi" w:cstheme="minorHAnsi"/>
                <w:color w:val="1F3864" w:themeColor="accent1" w:themeShade="80"/>
              </w:rPr>
              <w:t xml:space="preserve"> taken for staff to socialise together.</w:t>
            </w:r>
          </w:p>
          <w:p w14:paraId="14E4601B" w14:textId="77777777" w:rsidR="001051BB" w:rsidRPr="004A7DA3" w:rsidRDefault="001051BB" w:rsidP="00EF16FF">
            <w:pPr>
              <w:rPr>
                <w:rFonts w:asciiTheme="minorHAnsi" w:hAnsiTheme="minorHAnsi" w:cstheme="minorHAnsi"/>
                <w:color w:val="1F3864" w:themeColor="accent1" w:themeShade="80"/>
              </w:rPr>
            </w:pPr>
          </w:p>
          <w:p w14:paraId="1847B89D" w14:textId="0DB6976A" w:rsidR="001051BB" w:rsidRDefault="001051BB" w:rsidP="00EF16FF">
            <w:pPr>
              <w:rPr>
                <w:rStyle w:val="Hyperlink"/>
                <w:rFonts w:asciiTheme="minorHAnsi" w:eastAsia="Calibri" w:hAnsiTheme="minorHAnsi" w:cstheme="minorHAnsi"/>
                <w:color w:val="1F3864" w:themeColor="accent1" w:themeShade="80"/>
              </w:rPr>
            </w:pPr>
            <w:hyperlink r:id="rId48" w:history="1">
              <w:r w:rsidRPr="004A7DA3">
                <w:rPr>
                  <w:rStyle w:val="Hyperlink"/>
                  <w:rFonts w:asciiTheme="minorHAnsi" w:eastAsia="Calibri" w:hAnsiTheme="minorHAnsi" w:cstheme="minorHAnsi"/>
                </w:rPr>
                <w:t>University Mission and Values</w:t>
              </w:r>
            </w:hyperlink>
            <w:r w:rsidRPr="004A7DA3">
              <w:rPr>
                <w:rStyle w:val="Hyperlink"/>
                <w:rFonts w:asciiTheme="minorHAnsi" w:eastAsia="Calibri" w:hAnsiTheme="minorHAnsi" w:cstheme="minorHAnsi"/>
              </w:rPr>
              <w:t xml:space="preserve"> </w:t>
            </w:r>
            <w:r w:rsidRPr="004A7DA3">
              <w:rPr>
                <w:rStyle w:val="Hyperlink"/>
                <w:rFonts w:asciiTheme="minorHAnsi" w:eastAsia="Calibri" w:hAnsiTheme="minorHAnsi" w:cstheme="minorHAnsi"/>
                <w:color w:val="1F3864" w:themeColor="accent1" w:themeShade="80"/>
                <w:u w:val="none"/>
              </w:rPr>
              <w:t>setting reference towards a positive organisational culture.</w:t>
            </w:r>
          </w:p>
          <w:p w14:paraId="11C693D6" w14:textId="77777777" w:rsidR="00EF16FF" w:rsidRPr="004A7DA3" w:rsidRDefault="00EF16FF" w:rsidP="00EF16FF">
            <w:pPr>
              <w:rPr>
                <w:rFonts w:asciiTheme="minorHAnsi" w:eastAsia="Calibri" w:hAnsiTheme="minorHAnsi" w:cstheme="minorHAnsi"/>
                <w:color w:val="002060"/>
              </w:rPr>
            </w:pPr>
          </w:p>
          <w:p w14:paraId="2A8F9A95" w14:textId="4F777CA9" w:rsidR="001051BB" w:rsidRPr="00EF16FF" w:rsidRDefault="001051BB" w:rsidP="00EF16FF">
            <w:pPr>
              <w:rPr>
                <w:rFonts w:asciiTheme="minorHAnsi" w:eastAsia="Calibri" w:hAnsiTheme="minorHAnsi" w:cstheme="minorHAnsi"/>
                <w:color w:val="002060"/>
              </w:rPr>
            </w:pPr>
            <w:hyperlink r:id="rId49" w:history="1">
              <w:r w:rsidRPr="004A7DA3">
                <w:rPr>
                  <w:rStyle w:val="Hyperlink"/>
                  <w:rFonts w:asciiTheme="minorHAnsi" w:hAnsiTheme="minorHAnsi" w:cstheme="minorHAnsi"/>
                </w:rPr>
                <w:t>Sexual Misconduct and Harassment Reporting Portal</w:t>
              </w:r>
            </w:hyperlink>
            <w:r w:rsidR="00966714">
              <w:rPr>
                <w:rStyle w:val="Hyperlink"/>
                <w:rFonts w:asciiTheme="minorHAnsi" w:hAnsiTheme="minorHAnsi" w:cstheme="minorHAnsi"/>
              </w:rPr>
              <w:t xml:space="preserve">. </w:t>
            </w:r>
            <w:r w:rsidRPr="004A7DA3">
              <w:rPr>
                <w:rFonts w:asciiTheme="minorHAnsi" w:hAnsiTheme="minorHAnsi" w:cstheme="minorHAnsi"/>
                <w:color w:val="1F3864" w:themeColor="accent1" w:themeShade="80"/>
              </w:rPr>
              <w:t>Bullying and harassment portal</w:t>
            </w:r>
            <w:r w:rsidR="00EF16FF">
              <w:rPr>
                <w:rFonts w:asciiTheme="minorHAnsi" w:hAnsiTheme="minorHAnsi" w:cstheme="minorHAnsi"/>
                <w:color w:val="1F3864" w:themeColor="accent1" w:themeShade="80"/>
              </w:rPr>
              <w:t xml:space="preserve">, </w:t>
            </w:r>
            <w:r w:rsidRPr="004A7DA3">
              <w:rPr>
                <w:rFonts w:asciiTheme="minorHAnsi" w:hAnsiTheme="minorHAnsi" w:cstheme="minorHAnsi"/>
                <w:color w:val="1F3864" w:themeColor="accent1" w:themeShade="80"/>
              </w:rPr>
              <w:t>bullying and harassment</w:t>
            </w:r>
            <w:r w:rsidR="00966714">
              <w:rPr>
                <w:rFonts w:asciiTheme="minorHAnsi" w:hAnsiTheme="minorHAnsi" w:cstheme="minorHAnsi"/>
                <w:color w:val="1F3864" w:themeColor="accent1" w:themeShade="80"/>
              </w:rPr>
              <w:t xml:space="preserve"> standards. </w:t>
            </w:r>
            <w:r w:rsidRPr="004A7DA3">
              <w:rPr>
                <w:rFonts w:asciiTheme="minorHAnsi" w:hAnsiTheme="minorHAnsi" w:cstheme="minorHAnsi"/>
                <w:color w:val="1F3864" w:themeColor="accent1" w:themeShade="80"/>
              </w:rPr>
              <w:t>Equality and Diversity Training in place at the University.</w:t>
            </w:r>
            <w:r w:rsidR="00B21C39">
              <w:rPr>
                <w:rStyle w:val="Hyperlink"/>
                <w:rFonts w:asciiTheme="minorHAnsi" w:hAnsiTheme="minorHAnsi" w:cstheme="minorHAnsi"/>
              </w:rPr>
              <w:t xml:space="preserve"> </w:t>
            </w:r>
            <w:hyperlink r:id="rId50" w:history="1">
              <w:r w:rsidR="00B21C39">
                <w:rPr>
                  <w:rStyle w:val="Hyperlink"/>
                  <w:rFonts w:asciiTheme="minorHAnsi" w:hAnsiTheme="minorHAnsi" w:cstheme="minorHAnsi"/>
                </w:rPr>
                <w:t>Guidance on Conflict Resolution and Grievance</w:t>
              </w:r>
            </w:hyperlink>
            <w:r w:rsidR="00B21C39">
              <w:rPr>
                <w:rStyle w:val="Hyperlink"/>
                <w:rFonts w:asciiTheme="minorHAnsi" w:hAnsiTheme="minorHAnsi" w:cstheme="minorHAnsi"/>
              </w:rPr>
              <w:t xml:space="preserve"> </w:t>
            </w:r>
          </w:p>
          <w:p w14:paraId="77C16C02" w14:textId="77777777" w:rsidR="001051BB" w:rsidRDefault="001051BB" w:rsidP="00EF16FF"/>
          <w:p w14:paraId="423209A2" w14:textId="5942091F" w:rsidR="00EF16FF" w:rsidRPr="00EF16FF" w:rsidRDefault="00B21C39" w:rsidP="00EF16FF">
            <w:pPr>
              <w:rPr>
                <w:rFonts w:asciiTheme="minorHAnsi" w:hAnsiTheme="minorHAnsi" w:cstheme="minorHAnsi"/>
                <w:color w:val="002060"/>
              </w:rPr>
            </w:pPr>
            <w:hyperlink r:id="rId51" w:history="1">
              <w:r>
                <w:rPr>
                  <w:rStyle w:val="Hyperlink"/>
                  <w:rFonts w:asciiTheme="minorHAnsi" w:hAnsiTheme="minorHAnsi" w:cstheme="minorHAnsi"/>
                </w:rPr>
                <w:t>Wellbeing Champions Network</w:t>
              </w:r>
            </w:hyperlink>
            <w:r>
              <w:rPr>
                <w:rFonts w:asciiTheme="minorHAnsi" w:hAnsiTheme="minorHAnsi" w:cstheme="minorHAnsi"/>
                <w:color w:val="002060"/>
              </w:rPr>
              <w:t xml:space="preserve">  </w:t>
            </w:r>
            <w:r w:rsidR="001051BB" w:rsidRPr="004A7DA3">
              <w:rPr>
                <w:rFonts w:asciiTheme="minorHAnsi" w:hAnsiTheme="minorHAnsi" w:cstheme="minorHAnsi"/>
                <w:color w:val="002060"/>
              </w:rPr>
              <w:t>for staff wellbeing support and wellbeing initiatives.</w:t>
            </w:r>
          </w:p>
        </w:tc>
        <w:tc>
          <w:tcPr>
            <w:tcW w:w="7087" w:type="dxa"/>
            <w:gridSpan w:val="3"/>
          </w:tcPr>
          <w:p w14:paraId="4BFE9136" w14:textId="77777777" w:rsidR="001051BB" w:rsidRDefault="001051BB" w:rsidP="005C3904">
            <w:pPr>
              <w:pStyle w:val="NormalWeb"/>
              <w:contextualSpacing/>
              <w:rPr>
                <w:rStyle w:val="Strong"/>
                <w:rFonts w:asciiTheme="minorHAnsi" w:hAnsiTheme="minorHAnsi" w:cstheme="minorHAnsi"/>
                <w:color w:val="2F5496" w:themeColor="accent1" w:themeShade="BF"/>
                <w:sz w:val="20"/>
                <w:szCs w:val="20"/>
              </w:rPr>
            </w:pPr>
            <w:r w:rsidRPr="00895078">
              <w:rPr>
                <w:rStyle w:val="Strong"/>
                <w:rFonts w:asciiTheme="minorHAnsi" w:hAnsiTheme="minorHAnsi" w:cstheme="minorHAnsi"/>
                <w:color w:val="2F5496" w:themeColor="accent1" w:themeShade="BF"/>
                <w:sz w:val="20"/>
                <w:szCs w:val="20"/>
              </w:rPr>
              <w:lastRenderedPageBreak/>
              <w:t>How do you promote positive working and ensure staff feel able to raise relationship concerns?</w:t>
            </w:r>
          </w:p>
          <w:p w14:paraId="0015B3AA" w14:textId="77777777" w:rsidR="001051BB" w:rsidRDefault="001051BB" w:rsidP="005C3904">
            <w:pPr>
              <w:pStyle w:val="NormalWeb"/>
              <w:contextualSpacing/>
            </w:pPr>
          </w:p>
          <w:p w14:paraId="5B9A3B93" w14:textId="3A7FB7C2" w:rsidR="001051BB" w:rsidRPr="00CA3950" w:rsidRDefault="001051BB" w:rsidP="005C3904">
            <w:pPr>
              <w:pStyle w:val="NormalWeb"/>
              <w:contextualSpacing/>
              <w:rPr>
                <w:rFonts w:asciiTheme="minorHAnsi" w:hAnsiTheme="minorHAnsi" w:cstheme="minorHAnsi"/>
                <w:b/>
                <w:bCs/>
                <w:color w:val="2F5496" w:themeColor="accent1" w:themeShade="BF"/>
                <w:sz w:val="20"/>
                <w:szCs w:val="20"/>
              </w:rPr>
            </w:pPr>
            <w:r w:rsidRPr="00895078">
              <w:rPr>
                <w:rFonts w:asciiTheme="minorHAnsi" w:hAnsiTheme="minorHAnsi" w:cstheme="minorHAnsi"/>
                <w:sz w:val="20"/>
                <w:szCs w:val="20"/>
              </w:rPr>
              <w:t>Managers</w:t>
            </w:r>
            <w:r w:rsidR="00AE48B5">
              <w:rPr>
                <w:rFonts w:asciiTheme="minorHAnsi" w:hAnsiTheme="minorHAnsi" w:cstheme="minorHAnsi"/>
                <w:sz w:val="20"/>
                <w:szCs w:val="20"/>
              </w:rPr>
              <w:t xml:space="preserve"> should</w:t>
            </w:r>
            <w:r w:rsidR="005076E1">
              <w:rPr>
                <w:rFonts w:asciiTheme="minorHAnsi" w:hAnsiTheme="minorHAnsi" w:cstheme="minorHAnsi"/>
                <w:sz w:val="20"/>
                <w:szCs w:val="20"/>
              </w:rPr>
              <w:t xml:space="preserve"> promote, ‘</w:t>
            </w:r>
            <w:hyperlink r:id="rId52" w:history="1">
              <w:r w:rsidR="005076E1">
                <w:rPr>
                  <w:rStyle w:val="Hyperlink"/>
                  <w:rFonts w:asciiTheme="minorHAnsi" w:hAnsiTheme="minorHAnsi" w:cstheme="minorHAnsi"/>
                  <w:sz w:val="20"/>
                  <w:szCs w:val="20"/>
                </w:rPr>
                <w:t>psychological-safety'</w:t>
              </w:r>
            </w:hyperlink>
            <w:r w:rsidR="005076E1">
              <w:rPr>
                <w:rFonts w:asciiTheme="minorHAnsi" w:hAnsiTheme="minorHAnsi" w:cstheme="minorHAnsi"/>
                <w:sz w:val="20"/>
                <w:szCs w:val="20"/>
              </w:rPr>
              <w:t>,</w:t>
            </w:r>
            <w:r w:rsidR="002E6030">
              <w:rPr>
                <w:rFonts w:asciiTheme="minorHAnsi" w:hAnsiTheme="minorHAnsi" w:cstheme="minorHAnsi"/>
                <w:sz w:val="20"/>
                <w:szCs w:val="20"/>
              </w:rPr>
              <w:t xml:space="preserve"> and</w:t>
            </w:r>
            <w:r w:rsidR="005076E1">
              <w:rPr>
                <w:rFonts w:asciiTheme="minorHAnsi" w:hAnsiTheme="minorHAnsi" w:cstheme="minorHAnsi"/>
                <w:sz w:val="20"/>
                <w:szCs w:val="20"/>
              </w:rPr>
              <w:t xml:space="preserve"> </w:t>
            </w:r>
            <w:r w:rsidRPr="00895078">
              <w:rPr>
                <w:rFonts w:asciiTheme="minorHAnsi" w:hAnsiTheme="minorHAnsi" w:cstheme="minorHAnsi"/>
                <w:sz w:val="20"/>
                <w:szCs w:val="20"/>
              </w:rPr>
              <w:t>foster respectful team relationships through visible support</w:t>
            </w:r>
            <w:r w:rsidR="00AE48B5">
              <w:rPr>
                <w:rFonts w:asciiTheme="minorHAnsi" w:hAnsiTheme="minorHAnsi" w:cstheme="minorHAnsi"/>
                <w:sz w:val="20"/>
                <w:szCs w:val="20"/>
              </w:rPr>
              <w:t xml:space="preserve"> and</w:t>
            </w:r>
            <w:r w:rsidRPr="00895078">
              <w:rPr>
                <w:rFonts w:asciiTheme="minorHAnsi" w:hAnsiTheme="minorHAnsi" w:cstheme="minorHAnsi"/>
                <w:sz w:val="20"/>
                <w:szCs w:val="20"/>
              </w:rPr>
              <w:t xml:space="preserve"> open communication</w:t>
            </w:r>
            <w:r w:rsidR="00AE48B5">
              <w:rPr>
                <w:rFonts w:asciiTheme="minorHAnsi" w:hAnsiTheme="minorHAnsi" w:cstheme="minorHAnsi"/>
                <w:sz w:val="20"/>
                <w:szCs w:val="20"/>
              </w:rPr>
              <w:t>. S</w:t>
            </w:r>
            <w:r w:rsidR="00B762A3">
              <w:rPr>
                <w:rFonts w:asciiTheme="minorHAnsi" w:hAnsiTheme="minorHAnsi" w:cstheme="minorHAnsi"/>
                <w:sz w:val="20"/>
                <w:szCs w:val="20"/>
              </w:rPr>
              <w:t>eek</w:t>
            </w:r>
            <w:r w:rsidR="00AE48B5">
              <w:rPr>
                <w:rFonts w:asciiTheme="minorHAnsi" w:hAnsiTheme="minorHAnsi" w:cstheme="minorHAnsi"/>
                <w:sz w:val="20"/>
                <w:szCs w:val="20"/>
              </w:rPr>
              <w:t xml:space="preserve"> </w:t>
            </w:r>
            <w:r w:rsidRPr="00895078">
              <w:rPr>
                <w:rFonts w:asciiTheme="minorHAnsi" w:hAnsiTheme="minorHAnsi" w:cstheme="minorHAnsi"/>
                <w:sz w:val="20"/>
                <w:szCs w:val="20"/>
              </w:rPr>
              <w:t>early resolution of</w:t>
            </w:r>
            <w:r>
              <w:rPr>
                <w:rFonts w:asciiTheme="minorHAnsi" w:hAnsiTheme="minorHAnsi" w:cstheme="minorHAnsi"/>
                <w:sz w:val="20"/>
                <w:szCs w:val="20"/>
              </w:rPr>
              <w:t xml:space="preserve"> work</w:t>
            </w:r>
            <w:r w:rsidR="00B762A3">
              <w:rPr>
                <w:rFonts w:asciiTheme="minorHAnsi" w:hAnsiTheme="minorHAnsi" w:cstheme="minorHAnsi"/>
                <w:sz w:val="20"/>
                <w:szCs w:val="20"/>
              </w:rPr>
              <w:t>-</w:t>
            </w:r>
            <w:r>
              <w:rPr>
                <w:rFonts w:asciiTheme="minorHAnsi" w:hAnsiTheme="minorHAnsi" w:cstheme="minorHAnsi"/>
                <w:sz w:val="20"/>
                <w:szCs w:val="20"/>
              </w:rPr>
              <w:t xml:space="preserve">relationship </w:t>
            </w:r>
            <w:r w:rsidRPr="00895078">
              <w:rPr>
                <w:rFonts w:asciiTheme="minorHAnsi" w:hAnsiTheme="minorHAnsi" w:cstheme="minorHAnsi"/>
                <w:sz w:val="20"/>
                <w:szCs w:val="20"/>
              </w:rPr>
              <w:t>issues</w:t>
            </w:r>
            <w:r w:rsidR="00AE48B5">
              <w:rPr>
                <w:rFonts w:asciiTheme="minorHAnsi" w:hAnsiTheme="minorHAnsi" w:cstheme="minorHAnsi"/>
                <w:sz w:val="20"/>
                <w:szCs w:val="20"/>
              </w:rPr>
              <w:t xml:space="preserve"> and </w:t>
            </w:r>
            <w:r>
              <w:rPr>
                <w:rFonts w:asciiTheme="minorHAnsi" w:hAnsiTheme="minorHAnsi" w:cstheme="minorHAnsi"/>
                <w:sz w:val="20"/>
                <w:szCs w:val="20"/>
              </w:rPr>
              <w:t>encourag</w:t>
            </w:r>
            <w:r w:rsidR="00AE48B5">
              <w:rPr>
                <w:rFonts w:asciiTheme="minorHAnsi" w:hAnsiTheme="minorHAnsi" w:cstheme="minorHAnsi"/>
                <w:sz w:val="20"/>
                <w:szCs w:val="20"/>
              </w:rPr>
              <w:t xml:space="preserve">e staff </w:t>
            </w:r>
            <w:r>
              <w:rPr>
                <w:rFonts w:asciiTheme="minorHAnsi" w:hAnsiTheme="minorHAnsi" w:cstheme="minorHAnsi"/>
                <w:sz w:val="20"/>
                <w:szCs w:val="20"/>
              </w:rPr>
              <w:t xml:space="preserve"> to </w:t>
            </w:r>
            <w:r w:rsidRPr="00895078">
              <w:rPr>
                <w:rFonts w:asciiTheme="minorHAnsi" w:hAnsiTheme="minorHAnsi" w:cstheme="minorHAnsi"/>
                <w:sz w:val="20"/>
                <w:szCs w:val="20"/>
              </w:rPr>
              <w:t>contact managers to report concerns so that issues</w:t>
            </w:r>
            <w:r w:rsidR="00AE48B5">
              <w:rPr>
                <w:rFonts w:asciiTheme="minorHAnsi" w:hAnsiTheme="minorHAnsi" w:cstheme="minorHAnsi"/>
                <w:sz w:val="20"/>
                <w:szCs w:val="20"/>
              </w:rPr>
              <w:t xml:space="preserve"> can be</w:t>
            </w:r>
            <w:r w:rsidRPr="00895078">
              <w:rPr>
                <w:rFonts w:asciiTheme="minorHAnsi" w:hAnsiTheme="minorHAnsi" w:cstheme="minorHAnsi"/>
                <w:sz w:val="20"/>
                <w:szCs w:val="20"/>
              </w:rPr>
              <w:t xml:space="preserve"> addressed promptly and </w:t>
            </w:r>
            <w:r w:rsidRPr="00CA3950">
              <w:rPr>
                <w:rFonts w:asciiTheme="minorHAnsi" w:hAnsiTheme="minorHAnsi" w:cstheme="minorHAnsi"/>
                <w:sz w:val="20"/>
                <w:szCs w:val="20"/>
              </w:rPr>
              <w:t>transparently.</w:t>
            </w:r>
          </w:p>
          <w:p w14:paraId="46EC66CC" w14:textId="77777777" w:rsidR="001051BB" w:rsidRPr="008F3DAE" w:rsidRDefault="001051BB" w:rsidP="005C3904">
            <w:pPr>
              <w:rPr>
                <w:rFonts w:asciiTheme="minorHAnsi" w:hAnsiTheme="minorHAnsi" w:cstheme="minorHAnsi"/>
                <w:b/>
                <w:bCs/>
                <w:color w:val="2F5496" w:themeColor="accent1" w:themeShade="BF"/>
              </w:rPr>
            </w:pPr>
            <w:r w:rsidRPr="008F3DAE">
              <w:rPr>
                <w:rFonts w:asciiTheme="minorHAnsi" w:hAnsiTheme="minorHAnsi" w:cstheme="minorHAnsi"/>
                <w:b/>
                <w:bCs/>
                <w:color w:val="2F5496" w:themeColor="accent1" w:themeShade="BF"/>
              </w:rPr>
              <w:t>Are colleagues aware of what is considered unacceptable behaviour at work?</w:t>
            </w:r>
          </w:p>
          <w:p w14:paraId="763072E7" w14:textId="77777777" w:rsidR="001051BB" w:rsidRPr="002570AB" w:rsidRDefault="001051BB" w:rsidP="005C3904">
            <w:pPr>
              <w:rPr>
                <w:rFonts w:asciiTheme="minorHAnsi" w:hAnsiTheme="minorHAnsi" w:cstheme="minorHAnsi"/>
                <w:b/>
                <w:bCs/>
                <w:color w:val="002060"/>
              </w:rPr>
            </w:pPr>
          </w:p>
          <w:p w14:paraId="3BB4FD1B" w14:textId="744F4D76" w:rsidR="001051BB" w:rsidRDefault="00AE48B5" w:rsidP="005C3904">
            <w:pPr>
              <w:rPr>
                <w:rFonts w:asciiTheme="minorHAnsi" w:hAnsiTheme="minorHAnsi" w:cstheme="minorHAnsi"/>
                <w:b/>
                <w:color w:val="1F3864" w:themeColor="accent1" w:themeShade="80"/>
              </w:rPr>
            </w:pPr>
            <w:r>
              <w:rPr>
                <w:rFonts w:asciiTheme="minorHAnsi" w:hAnsiTheme="minorHAnsi" w:cstheme="minorHAnsi"/>
                <w:color w:val="000000" w:themeColor="text1"/>
              </w:rPr>
              <w:t xml:space="preserve">Promote awareness of expected values, </w:t>
            </w:r>
            <w:r w:rsidR="001051BB" w:rsidRPr="002570AB">
              <w:rPr>
                <w:rFonts w:asciiTheme="minorHAnsi" w:hAnsiTheme="minorHAnsi" w:cstheme="minorHAnsi"/>
                <w:color w:val="000000" w:themeColor="text1"/>
              </w:rPr>
              <w:t xml:space="preserve">ensure staff are aware of the University </w:t>
            </w:r>
            <w:r w:rsidR="001051BB" w:rsidRPr="00AE48B5">
              <w:rPr>
                <w:rFonts w:asciiTheme="minorHAnsi" w:hAnsiTheme="minorHAnsi" w:cstheme="minorHAnsi"/>
                <w:b/>
                <w:bCs/>
                <w:color w:val="1F3864" w:themeColor="accent1" w:themeShade="80"/>
              </w:rPr>
              <w:t>Dignity at Work</w:t>
            </w:r>
            <w:r>
              <w:rPr>
                <w:rFonts w:asciiTheme="minorHAnsi" w:hAnsiTheme="minorHAnsi" w:cstheme="minorHAnsi"/>
                <w:b/>
                <w:bCs/>
                <w:color w:val="1F3864" w:themeColor="accent1" w:themeShade="80"/>
              </w:rPr>
              <w:t xml:space="preserve"> Po</w:t>
            </w:r>
            <w:r w:rsidR="001051BB" w:rsidRPr="00AE48B5">
              <w:rPr>
                <w:rFonts w:asciiTheme="minorHAnsi" w:hAnsiTheme="minorHAnsi" w:cstheme="minorHAnsi"/>
                <w:b/>
                <w:bCs/>
                <w:color w:val="1F3864" w:themeColor="accent1" w:themeShade="80"/>
              </w:rPr>
              <w:t>licy</w:t>
            </w:r>
            <w:r w:rsidR="001051BB" w:rsidRPr="00AE48B5">
              <w:rPr>
                <w:rFonts w:asciiTheme="minorHAnsi" w:hAnsiTheme="minorHAnsi" w:cstheme="minorHAnsi"/>
                <w:color w:val="1F3864" w:themeColor="accent1" w:themeShade="80"/>
              </w:rPr>
              <w:t xml:space="preserve"> </w:t>
            </w:r>
            <w:r w:rsidR="001051BB">
              <w:rPr>
                <w:rFonts w:asciiTheme="minorHAnsi" w:hAnsiTheme="minorHAnsi" w:cstheme="minorHAnsi"/>
                <w:color w:val="000000" w:themeColor="text1"/>
              </w:rPr>
              <w:t>on unacceptable behaviours,</w:t>
            </w:r>
            <w:r w:rsidR="001051BB">
              <w:t xml:space="preserve"> </w:t>
            </w:r>
            <w:hyperlink r:id="rId53" w:history="1">
              <w:r w:rsidR="001051BB">
                <w:rPr>
                  <w:rStyle w:val="Hyperlink"/>
                  <w:rFonts w:asciiTheme="minorHAnsi" w:hAnsiTheme="minorHAnsi" w:cstheme="minorHAnsi"/>
                </w:rPr>
                <w:t>bullying and harassment reporting portal</w:t>
              </w:r>
            </w:hyperlink>
            <w:r>
              <w:rPr>
                <w:rFonts w:asciiTheme="minorHAnsi" w:hAnsiTheme="minorHAnsi" w:cstheme="minorHAnsi"/>
                <w:color w:val="000000" w:themeColor="text1"/>
              </w:rPr>
              <w:t xml:space="preserve"> and communication</w:t>
            </w:r>
            <w:r w:rsidR="001051BB">
              <w:rPr>
                <w:rFonts w:asciiTheme="minorHAnsi" w:hAnsiTheme="minorHAnsi" w:cstheme="minorHAnsi"/>
                <w:color w:val="000000" w:themeColor="text1"/>
              </w:rPr>
              <w:t xml:space="preserve"> and </w:t>
            </w:r>
            <w:r w:rsidR="001051BB" w:rsidRPr="002570AB">
              <w:rPr>
                <w:rFonts w:asciiTheme="minorHAnsi" w:hAnsiTheme="minorHAnsi" w:cstheme="minorHAnsi"/>
                <w:color w:val="000000" w:themeColor="text1"/>
              </w:rPr>
              <w:t>e-mail etiquette</w:t>
            </w:r>
            <w:r w:rsidR="005076E1">
              <w:rPr>
                <w:rFonts w:asciiTheme="minorHAnsi" w:hAnsiTheme="minorHAnsi" w:cstheme="minorHAnsi"/>
                <w:color w:val="000000" w:themeColor="text1"/>
              </w:rPr>
              <w:t>.</w:t>
            </w:r>
          </w:p>
          <w:p w14:paraId="295ED1F2" w14:textId="77777777" w:rsidR="001051BB" w:rsidRDefault="001051BB" w:rsidP="005C3904">
            <w:pPr>
              <w:rPr>
                <w:rFonts w:asciiTheme="minorHAnsi" w:hAnsiTheme="minorHAnsi" w:cstheme="minorHAnsi"/>
              </w:rPr>
            </w:pPr>
          </w:p>
          <w:p w14:paraId="35A9024A" w14:textId="6F5816F7" w:rsidR="001051BB" w:rsidRPr="005C25B7" w:rsidRDefault="001051BB" w:rsidP="005C3904">
            <w:pPr>
              <w:rPr>
                <w:rFonts w:asciiTheme="minorHAnsi" w:hAnsiTheme="minorHAnsi" w:cstheme="minorHAnsi"/>
                <w:color w:val="000000" w:themeColor="text1"/>
              </w:rPr>
            </w:pPr>
            <w:r>
              <w:rPr>
                <w:rFonts w:asciiTheme="minorHAnsi" w:hAnsiTheme="minorHAnsi" w:cstheme="minorHAnsi"/>
              </w:rPr>
              <w:t xml:space="preserve">Managers </w:t>
            </w:r>
            <w:r w:rsidR="00AE48B5">
              <w:rPr>
                <w:rFonts w:asciiTheme="minorHAnsi" w:hAnsiTheme="minorHAnsi" w:cstheme="minorHAnsi"/>
              </w:rPr>
              <w:t xml:space="preserve">should </w:t>
            </w:r>
            <w:r w:rsidRPr="00DC0E1D">
              <w:rPr>
                <w:rFonts w:asciiTheme="minorHAnsi" w:hAnsiTheme="minorHAnsi" w:cstheme="minorHAnsi"/>
              </w:rPr>
              <w:t>ensure</w:t>
            </w:r>
            <w:r w:rsidR="00AE48B5">
              <w:rPr>
                <w:rFonts w:asciiTheme="minorHAnsi" w:hAnsiTheme="minorHAnsi" w:cstheme="minorHAnsi"/>
              </w:rPr>
              <w:t xml:space="preserve"> that</w:t>
            </w:r>
            <w:r w:rsidRPr="00DC0E1D">
              <w:rPr>
                <w:rFonts w:asciiTheme="minorHAnsi" w:hAnsiTheme="minorHAnsi" w:cstheme="minorHAnsi"/>
              </w:rPr>
              <w:t xml:space="preserve"> they are sufficiently informed</w:t>
            </w:r>
            <w:r w:rsidR="00B762A3">
              <w:rPr>
                <w:rFonts w:asciiTheme="minorHAnsi" w:hAnsiTheme="minorHAnsi" w:cstheme="minorHAnsi"/>
              </w:rPr>
              <w:t xml:space="preserve"> and </w:t>
            </w:r>
            <w:r>
              <w:rPr>
                <w:rFonts w:asciiTheme="minorHAnsi" w:hAnsiTheme="minorHAnsi" w:cstheme="minorHAnsi"/>
              </w:rPr>
              <w:t>skilled</w:t>
            </w:r>
            <w:r w:rsidRPr="00DC0E1D">
              <w:rPr>
                <w:rFonts w:asciiTheme="minorHAnsi" w:hAnsiTheme="minorHAnsi" w:cstheme="minorHAnsi"/>
              </w:rPr>
              <w:t xml:space="preserve"> on how to handle </w:t>
            </w:r>
            <w:r>
              <w:rPr>
                <w:rFonts w:asciiTheme="minorHAnsi" w:hAnsiTheme="minorHAnsi" w:cstheme="minorHAnsi"/>
              </w:rPr>
              <w:t>and mediate conflicting</w:t>
            </w:r>
            <w:r w:rsidRPr="00DC0E1D">
              <w:rPr>
                <w:rFonts w:asciiTheme="minorHAnsi" w:hAnsiTheme="minorHAnsi" w:cstheme="minorHAnsi"/>
              </w:rPr>
              <w:t xml:space="preserve"> behaviours</w:t>
            </w:r>
            <w:r w:rsidR="00B762A3">
              <w:rPr>
                <w:rFonts w:asciiTheme="minorHAnsi" w:hAnsiTheme="minorHAnsi" w:cstheme="minorHAnsi"/>
              </w:rPr>
              <w:t xml:space="preserve"> and relationships</w:t>
            </w:r>
            <w:r w:rsidRPr="00DC0E1D">
              <w:rPr>
                <w:rFonts w:asciiTheme="minorHAnsi" w:hAnsiTheme="minorHAnsi" w:cstheme="minorHAnsi"/>
              </w:rPr>
              <w:t>.</w:t>
            </w:r>
            <w:r>
              <w:rPr>
                <w:rFonts w:asciiTheme="minorHAnsi" w:hAnsiTheme="minorHAnsi" w:cstheme="minorHAnsi"/>
              </w:rPr>
              <w:t xml:space="preserve"> Liaison with P</w:t>
            </w:r>
            <w:r w:rsidR="00AE48B5">
              <w:rPr>
                <w:rFonts w:asciiTheme="minorHAnsi" w:hAnsiTheme="minorHAnsi" w:cstheme="minorHAnsi"/>
              </w:rPr>
              <w:t>eople Services</w:t>
            </w:r>
            <w:r>
              <w:rPr>
                <w:rFonts w:asciiTheme="minorHAnsi" w:hAnsiTheme="minorHAnsi" w:cstheme="minorHAnsi"/>
              </w:rPr>
              <w:t xml:space="preserve"> </w:t>
            </w:r>
            <w:r w:rsidR="00AE48B5">
              <w:rPr>
                <w:rFonts w:asciiTheme="minorHAnsi" w:hAnsiTheme="minorHAnsi" w:cstheme="minorHAnsi"/>
              </w:rPr>
              <w:t xml:space="preserve">can </w:t>
            </w:r>
            <w:r>
              <w:rPr>
                <w:rFonts w:asciiTheme="minorHAnsi" w:hAnsiTheme="minorHAnsi" w:cstheme="minorHAnsi"/>
              </w:rPr>
              <w:t>support</w:t>
            </w:r>
            <w:r w:rsidR="00650E54">
              <w:rPr>
                <w:rFonts w:asciiTheme="minorHAnsi" w:hAnsiTheme="minorHAnsi" w:cstheme="minorHAnsi"/>
              </w:rPr>
              <w:t xml:space="preserve"> development of skills and management of conflict.</w:t>
            </w:r>
          </w:p>
          <w:p w14:paraId="2FC98E66" w14:textId="77777777" w:rsidR="001051BB" w:rsidRPr="002570AB" w:rsidRDefault="001051BB" w:rsidP="005C3904">
            <w:pPr>
              <w:jc w:val="center"/>
              <w:rPr>
                <w:rFonts w:asciiTheme="minorHAnsi" w:hAnsiTheme="minorHAnsi" w:cstheme="minorHAnsi"/>
                <w:color w:val="000000" w:themeColor="text1"/>
              </w:rPr>
            </w:pPr>
          </w:p>
          <w:p w14:paraId="6268BDC3" w14:textId="77777777" w:rsidR="001051BB" w:rsidRPr="008F3DAE" w:rsidRDefault="001051BB" w:rsidP="005C3904">
            <w:pPr>
              <w:rPr>
                <w:rFonts w:ascii="Calibri" w:hAnsi="Calibri" w:cs="Calibri"/>
                <w:b/>
                <w:bCs/>
                <w:color w:val="2F5496" w:themeColor="accent1" w:themeShade="BF"/>
              </w:rPr>
            </w:pPr>
            <w:r w:rsidRPr="008F3DAE">
              <w:rPr>
                <w:rFonts w:ascii="Calibri" w:hAnsi="Calibri" w:cs="Calibri"/>
                <w:b/>
                <w:bCs/>
                <w:color w:val="2F5496" w:themeColor="accent1" w:themeShade="BF"/>
              </w:rPr>
              <w:t>Are opportunities, space and time provided for teams to discuss relationships with colleagues away from normal work activity?</w:t>
            </w:r>
          </w:p>
          <w:p w14:paraId="6744D274" w14:textId="77777777" w:rsidR="001051BB" w:rsidRDefault="001051BB" w:rsidP="005C3904">
            <w:pPr>
              <w:rPr>
                <w:rFonts w:asciiTheme="minorHAnsi" w:hAnsiTheme="minorHAnsi" w:cstheme="minorHAnsi"/>
                <w:color w:val="000000"/>
              </w:rPr>
            </w:pPr>
          </w:p>
          <w:p w14:paraId="14A875BA" w14:textId="2D4AFBC5" w:rsidR="00EF16FF" w:rsidRPr="007E56D9" w:rsidRDefault="001051BB" w:rsidP="00EF16FF">
            <w:pPr>
              <w:rPr>
                <w:rFonts w:asciiTheme="minorHAnsi" w:hAnsiTheme="minorHAnsi" w:cstheme="minorHAnsi"/>
                <w:b/>
                <w:color w:val="1F3864" w:themeColor="accent1" w:themeShade="80"/>
              </w:rPr>
            </w:pPr>
            <w:r>
              <w:rPr>
                <w:rFonts w:asciiTheme="minorHAnsi" w:hAnsiTheme="minorHAnsi" w:cstheme="minorHAnsi"/>
                <w:color w:val="000000"/>
              </w:rPr>
              <w:t>Managers</w:t>
            </w:r>
            <w:r w:rsidR="00AE48B5">
              <w:rPr>
                <w:rFonts w:asciiTheme="minorHAnsi" w:hAnsiTheme="minorHAnsi" w:cstheme="minorHAnsi"/>
                <w:color w:val="000000"/>
              </w:rPr>
              <w:t xml:space="preserve"> should</w:t>
            </w:r>
            <w:r>
              <w:rPr>
                <w:rFonts w:asciiTheme="minorHAnsi" w:hAnsiTheme="minorHAnsi" w:cstheme="minorHAnsi"/>
                <w:color w:val="000000"/>
              </w:rPr>
              <w:t xml:space="preserve"> p</w:t>
            </w:r>
            <w:r w:rsidRPr="0043040E">
              <w:rPr>
                <w:rFonts w:asciiTheme="minorHAnsi" w:hAnsiTheme="minorHAnsi" w:cstheme="minorHAnsi"/>
                <w:color w:val="000000"/>
              </w:rPr>
              <w:t xml:space="preserve">rovide dedicated time and opportunity for teams to strengthen relationships through </w:t>
            </w:r>
            <w:r>
              <w:rPr>
                <w:rFonts w:asciiTheme="minorHAnsi" w:hAnsiTheme="minorHAnsi" w:cstheme="minorHAnsi"/>
                <w:color w:val="000000"/>
              </w:rPr>
              <w:t xml:space="preserve">team </w:t>
            </w:r>
            <w:r w:rsidRPr="0043040E">
              <w:rPr>
                <w:rFonts w:asciiTheme="minorHAnsi" w:hAnsiTheme="minorHAnsi" w:cstheme="minorHAnsi"/>
                <w:color w:val="000000"/>
              </w:rPr>
              <w:t xml:space="preserve">activities, informal meetings, and </w:t>
            </w:r>
            <w:r>
              <w:rPr>
                <w:rFonts w:asciiTheme="minorHAnsi" w:hAnsiTheme="minorHAnsi" w:cstheme="minorHAnsi"/>
                <w:color w:val="000000"/>
              </w:rPr>
              <w:t xml:space="preserve">team </w:t>
            </w:r>
            <w:r w:rsidRPr="0043040E">
              <w:rPr>
                <w:rFonts w:asciiTheme="minorHAnsi" w:hAnsiTheme="minorHAnsi" w:cstheme="minorHAnsi"/>
                <w:color w:val="000000"/>
              </w:rPr>
              <w:t>well-being initiatives</w:t>
            </w:r>
            <w:r>
              <w:rPr>
                <w:rFonts w:asciiTheme="minorHAnsi" w:hAnsiTheme="minorHAnsi" w:cstheme="minorHAnsi"/>
                <w:color w:val="000000"/>
              </w:rPr>
              <w:t xml:space="preserve"> </w:t>
            </w:r>
            <w:r w:rsidRPr="000364E0">
              <w:rPr>
                <w:rFonts w:asciiTheme="minorHAnsi" w:hAnsiTheme="minorHAnsi" w:cstheme="minorHAnsi"/>
                <w:b/>
                <w:color w:val="1F3864" w:themeColor="accent1" w:themeShade="80"/>
              </w:rPr>
              <w:t>(Action</w:t>
            </w:r>
            <w:r>
              <w:rPr>
                <w:rFonts w:asciiTheme="minorHAnsi" w:hAnsiTheme="minorHAnsi" w:cstheme="minorHAnsi"/>
                <w:b/>
                <w:color w:val="1F3864" w:themeColor="accent1" w:themeShade="80"/>
              </w:rPr>
              <w:t xml:space="preserve"> 11</w:t>
            </w:r>
            <w:r w:rsidRPr="000364E0">
              <w:rPr>
                <w:rFonts w:asciiTheme="minorHAnsi" w:hAnsiTheme="minorHAnsi" w:cstheme="minorHAnsi"/>
                <w:b/>
                <w:color w:val="1F3864" w:themeColor="accent1" w:themeShade="80"/>
              </w:rPr>
              <w:t xml:space="preserve">). </w:t>
            </w:r>
          </w:p>
        </w:tc>
        <w:tc>
          <w:tcPr>
            <w:tcW w:w="1134" w:type="dxa"/>
            <w:vAlign w:val="center"/>
          </w:tcPr>
          <w:p w14:paraId="2984F0A6" w14:textId="77777777" w:rsidR="001051BB" w:rsidRDefault="001051BB" w:rsidP="005C3904">
            <w:pPr>
              <w:jc w:val="center"/>
              <w:rPr>
                <w:sz w:val="18"/>
              </w:rPr>
            </w:pPr>
          </w:p>
          <w:p w14:paraId="6C10EB31" w14:textId="77777777" w:rsidR="001051BB" w:rsidRDefault="001051BB" w:rsidP="005C3904">
            <w:pPr>
              <w:jc w:val="center"/>
              <w:rPr>
                <w:sz w:val="18"/>
              </w:rPr>
            </w:pPr>
          </w:p>
          <w:p w14:paraId="601B9D4D" w14:textId="77777777" w:rsidR="001051BB" w:rsidRDefault="001051BB" w:rsidP="005C3904">
            <w:pPr>
              <w:jc w:val="center"/>
              <w:rPr>
                <w:sz w:val="18"/>
              </w:rPr>
            </w:pPr>
          </w:p>
          <w:p w14:paraId="1E6E7F65" w14:textId="77777777" w:rsidR="001051BB" w:rsidRDefault="001051BB" w:rsidP="005C3904">
            <w:pPr>
              <w:jc w:val="center"/>
              <w:rPr>
                <w:sz w:val="18"/>
              </w:rPr>
            </w:pPr>
          </w:p>
          <w:p w14:paraId="101A192A" w14:textId="77777777" w:rsidR="001051BB" w:rsidRDefault="001051BB" w:rsidP="005C3904">
            <w:pPr>
              <w:jc w:val="center"/>
              <w:rPr>
                <w:sz w:val="18"/>
              </w:rPr>
            </w:pPr>
          </w:p>
          <w:p w14:paraId="54442112" w14:textId="77777777" w:rsidR="001051BB" w:rsidRDefault="001051BB" w:rsidP="005C3904">
            <w:pPr>
              <w:jc w:val="center"/>
              <w:rPr>
                <w:sz w:val="18"/>
              </w:rPr>
            </w:pPr>
          </w:p>
          <w:p w14:paraId="54B58DF3" w14:textId="77777777" w:rsidR="001051BB" w:rsidRDefault="001051BB" w:rsidP="005C3904">
            <w:pPr>
              <w:jc w:val="center"/>
              <w:rPr>
                <w:sz w:val="18"/>
              </w:rPr>
            </w:pPr>
          </w:p>
          <w:p w14:paraId="54137805" w14:textId="77777777" w:rsidR="001051BB" w:rsidRDefault="001051BB" w:rsidP="005C3904">
            <w:pPr>
              <w:jc w:val="center"/>
              <w:rPr>
                <w:sz w:val="18"/>
              </w:rPr>
            </w:pPr>
          </w:p>
          <w:p w14:paraId="09F0425E" w14:textId="77777777" w:rsidR="001051BB" w:rsidRDefault="001051BB" w:rsidP="005C3904">
            <w:pPr>
              <w:jc w:val="center"/>
              <w:rPr>
                <w:sz w:val="18"/>
              </w:rPr>
            </w:pPr>
          </w:p>
          <w:p w14:paraId="612ECEDD" w14:textId="77777777" w:rsidR="001051BB" w:rsidRDefault="001051BB" w:rsidP="005C3904">
            <w:pPr>
              <w:jc w:val="center"/>
              <w:rPr>
                <w:sz w:val="18"/>
              </w:rPr>
            </w:pPr>
          </w:p>
          <w:p w14:paraId="5BC2CF66" w14:textId="77777777" w:rsidR="001051BB" w:rsidRDefault="001051BB" w:rsidP="005C3904">
            <w:pPr>
              <w:jc w:val="center"/>
              <w:rPr>
                <w:sz w:val="18"/>
              </w:rPr>
            </w:pPr>
          </w:p>
          <w:p w14:paraId="5B9B5119" w14:textId="77777777" w:rsidR="001051BB" w:rsidRDefault="001051BB" w:rsidP="005C3904">
            <w:pPr>
              <w:jc w:val="center"/>
              <w:rPr>
                <w:sz w:val="18"/>
              </w:rPr>
            </w:pPr>
          </w:p>
          <w:p w14:paraId="70830C23" w14:textId="77777777" w:rsidR="001051BB" w:rsidRDefault="001051BB" w:rsidP="005C3904">
            <w:pPr>
              <w:jc w:val="center"/>
              <w:rPr>
                <w:sz w:val="18"/>
              </w:rPr>
            </w:pPr>
          </w:p>
          <w:p w14:paraId="1DB92D4D" w14:textId="6E7595AB" w:rsidR="001051BB" w:rsidRPr="00641F61" w:rsidRDefault="001051BB" w:rsidP="005C3904">
            <w:pPr>
              <w:jc w:val="center"/>
              <w:rPr>
                <w:rFonts w:ascii="Calibri" w:hAnsi="Calibri" w:cs="Calibri"/>
                <w:b/>
                <w:bCs/>
                <w:color w:val="191A4F"/>
              </w:rPr>
            </w:pPr>
            <w:r>
              <w:rPr>
                <w:sz w:val="18"/>
              </w:rPr>
              <w:fldChar w:fldCharType="begin">
                <w:ffData>
                  <w:name w:val=""/>
                  <w:enabled/>
                  <w:calcOnExit w:val="0"/>
                  <w:checkBox>
                    <w:sizeAuto/>
                    <w:default w:val="1"/>
                  </w:checkBox>
                </w:ffData>
              </w:fldChar>
            </w:r>
            <w:r>
              <w:rPr>
                <w:sz w:val="18"/>
              </w:rPr>
              <w:instrText xml:space="preserve"> FORMCHECKBOX </w:instrText>
            </w:r>
            <w:r>
              <w:rPr>
                <w:sz w:val="18"/>
              </w:rPr>
            </w:r>
            <w:r>
              <w:rPr>
                <w:sz w:val="18"/>
              </w:rPr>
              <w:fldChar w:fldCharType="separate"/>
            </w:r>
            <w:r>
              <w:rPr>
                <w:sz w:val="18"/>
              </w:rPr>
              <w:fldChar w:fldCharType="end"/>
            </w:r>
          </w:p>
        </w:tc>
      </w:tr>
      <w:tr w:rsidR="00EF16FF" w:rsidRPr="004A7DA3" w14:paraId="577A2250" w14:textId="77777777" w:rsidTr="00EF16FF">
        <w:tblPrEx>
          <w:tblLook w:val="01E0" w:firstRow="1" w:lastRow="1" w:firstColumn="1" w:lastColumn="1" w:noHBand="0" w:noVBand="0"/>
        </w:tblPrEx>
        <w:trPr>
          <w:trHeight w:val="3954"/>
          <w:jc w:val="center"/>
        </w:trPr>
        <w:tc>
          <w:tcPr>
            <w:tcW w:w="2263" w:type="dxa"/>
            <w:shd w:val="clear" w:color="auto" w:fill="FFFFFF" w:themeFill="background1"/>
          </w:tcPr>
          <w:p w14:paraId="7D45F650" w14:textId="77777777" w:rsidR="00EF16FF" w:rsidRPr="00E1705E" w:rsidRDefault="00EF16FF" w:rsidP="00EF16FF">
            <w:pPr>
              <w:rPr>
                <w:rFonts w:ascii="Calibri" w:hAnsi="Calibri" w:cs="Calibri"/>
                <w:b/>
                <w:bCs/>
                <w:color w:val="007DA8"/>
              </w:rPr>
            </w:pPr>
            <w:r w:rsidRPr="00E1705E">
              <w:rPr>
                <w:rFonts w:ascii="Calibri" w:hAnsi="Calibri" w:cs="Calibri"/>
                <w:b/>
                <w:bCs/>
                <w:color w:val="007DA8"/>
              </w:rPr>
              <w:lastRenderedPageBreak/>
              <w:t>Sharing of Information</w:t>
            </w:r>
          </w:p>
          <w:p w14:paraId="7217A3BA" w14:textId="72F5738E" w:rsidR="00EF16FF" w:rsidRPr="00EF16FF" w:rsidRDefault="00EF16FF" w:rsidP="00EF16FF">
            <w:pPr>
              <w:rPr>
                <w:rFonts w:ascii="Calibri" w:hAnsi="Calibri" w:cs="Calibri"/>
                <w:i/>
                <w:iCs/>
                <w:color w:val="002060"/>
              </w:rPr>
            </w:pPr>
            <w:r w:rsidRPr="00E1705E">
              <w:rPr>
                <w:rFonts w:ascii="Calibri" w:hAnsi="Calibri" w:cs="Calibri"/>
                <w:i/>
                <w:iCs/>
                <w:color w:val="002060"/>
              </w:rPr>
              <w:t>Poor team collaboration and support</w:t>
            </w:r>
          </w:p>
        </w:tc>
        <w:tc>
          <w:tcPr>
            <w:tcW w:w="4395" w:type="dxa"/>
            <w:gridSpan w:val="3"/>
            <w:vMerge/>
          </w:tcPr>
          <w:p w14:paraId="0FF112A8" w14:textId="77777777" w:rsidR="00EF16FF" w:rsidRPr="004A7DA3" w:rsidRDefault="00EF16FF" w:rsidP="005C3904">
            <w:pPr>
              <w:rPr>
                <w:rFonts w:asciiTheme="minorHAnsi" w:eastAsia="Calibri" w:hAnsiTheme="minorHAnsi" w:cstheme="minorHAnsi"/>
                <w:color w:val="2F5496" w:themeColor="accent1" w:themeShade="BF"/>
                <w:u w:val="single"/>
              </w:rPr>
            </w:pPr>
          </w:p>
        </w:tc>
        <w:tc>
          <w:tcPr>
            <w:tcW w:w="7087" w:type="dxa"/>
            <w:gridSpan w:val="3"/>
          </w:tcPr>
          <w:p w14:paraId="2FBA9E81" w14:textId="77777777" w:rsidR="00EF16FF" w:rsidRPr="00EF16FF" w:rsidRDefault="00EF16FF" w:rsidP="00EF16FF">
            <w:pPr>
              <w:rPr>
                <w:rStyle w:val="Strong"/>
                <w:rFonts w:asciiTheme="minorHAnsi" w:hAnsiTheme="minorHAnsi" w:cstheme="minorHAnsi"/>
                <w:color w:val="2F5496" w:themeColor="accent1" w:themeShade="BF"/>
              </w:rPr>
            </w:pPr>
            <w:r w:rsidRPr="00EF16FF">
              <w:rPr>
                <w:rStyle w:val="Strong"/>
                <w:rFonts w:asciiTheme="minorHAnsi" w:hAnsiTheme="minorHAnsi" w:cstheme="minorHAnsi"/>
                <w:color w:val="2F5496" w:themeColor="accent1" w:themeShade="BF"/>
              </w:rPr>
              <w:t>How are staff able to work together to build positive relationships and a culture of trust?</w:t>
            </w:r>
          </w:p>
          <w:p w14:paraId="255F86FE" w14:textId="77777777" w:rsidR="00EF16FF" w:rsidRPr="00EF16FF" w:rsidRDefault="00EF16FF" w:rsidP="00EF16FF">
            <w:pPr>
              <w:rPr>
                <w:rFonts w:asciiTheme="minorHAnsi" w:hAnsiTheme="minorHAnsi" w:cstheme="minorHAnsi"/>
              </w:rPr>
            </w:pPr>
          </w:p>
          <w:p w14:paraId="5CCA86BA" w14:textId="77777777" w:rsidR="00EF16FF" w:rsidRPr="00EF16FF" w:rsidRDefault="00EF16FF" w:rsidP="00EF16FF">
            <w:pPr>
              <w:rPr>
                <w:rFonts w:asciiTheme="minorHAnsi" w:hAnsiTheme="minorHAnsi" w:cstheme="minorHAnsi"/>
              </w:rPr>
            </w:pPr>
            <w:r w:rsidRPr="00EF16FF">
              <w:rPr>
                <w:rFonts w:asciiTheme="minorHAnsi" w:hAnsiTheme="minorHAnsi" w:cstheme="minorHAnsi"/>
              </w:rPr>
              <w:t xml:space="preserve">Managers should encourage open and honest communication among teams. Trust and respect are built by being fair, listening to concerns, recognising good work, and keeping an open door. Team meetings and social activities provide opportunity to connect, support each other, and strengthen working relationships. </w:t>
            </w:r>
          </w:p>
          <w:p w14:paraId="609F8035" w14:textId="77777777" w:rsidR="00EF16FF" w:rsidRPr="00EF16FF" w:rsidRDefault="00EF16FF" w:rsidP="00EF16FF">
            <w:pPr>
              <w:rPr>
                <w:rFonts w:asciiTheme="minorHAnsi" w:hAnsiTheme="minorHAnsi" w:cstheme="minorHAnsi"/>
                <w:color w:val="000000"/>
              </w:rPr>
            </w:pPr>
          </w:p>
          <w:p w14:paraId="62066E02" w14:textId="77777777" w:rsidR="00EF16FF" w:rsidRPr="00EF16FF" w:rsidRDefault="00EF16FF" w:rsidP="00EF16FF">
            <w:pPr>
              <w:rPr>
                <w:rFonts w:asciiTheme="minorHAnsi" w:hAnsiTheme="minorHAnsi" w:cstheme="minorHAnsi"/>
                <w:b/>
                <w:bCs/>
                <w:color w:val="2F5496" w:themeColor="accent1" w:themeShade="BF"/>
              </w:rPr>
            </w:pPr>
            <w:r w:rsidRPr="00EF16FF">
              <w:rPr>
                <w:rFonts w:asciiTheme="minorHAnsi" w:hAnsiTheme="minorHAnsi" w:cstheme="minorHAnsi"/>
                <w:b/>
                <w:bCs/>
                <w:color w:val="2F5496" w:themeColor="accent1" w:themeShade="BF"/>
              </w:rPr>
              <w:t>How do you celebrate collective success with your staff?</w:t>
            </w:r>
          </w:p>
          <w:p w14:paraId="2E6562B7" w14:textId="66773FF8" w:rsidR="00EF16FF" w:rsidRPr="00EF16FF" w:rsidRDefault="00EF16FF" w:rsidP="00EF16FF">
            <w:pPr>
              <w:pStyle w:val="NormalWeb"/>
              <w:contextualSpacing/>
              <w:rPr>
                <w:rFonts w:asciiTheme="minorHAnsi" w:hAnsiTheme="minorHAnsi" w:cstheme="minorHAnsi"/>
                <w:color w:val="000000"/>
                <w:sz w:val="20"/>
                <w:szCs w:val="20"/>
              </w:rPr>
            </w:pPr>
            <w:r w:rsidRPr="00EF16FF">
              <w:rPr>
                <w:rFonts w:asciiTheme="minorHAnsi" w:hAnsiTheme="minorHAnsi" w:cstheme="minorHAnsi"/>
                <w:color w:val="000000"/>
                <w:sz w:val="20"/>
                <w:szCs w:val="20"/>
              </w:rPr>
              <w:t xml:space="preserve">Staff are encouraged to share contributions to promote buy-in, pride and unity through team recognition and acknowledgment of individual and team achievements during meetings and communications. </w:t>
            </w:r>
          </w:p>
        </w:tc>
        <w:tc>
          <w:tcPr>
            <w:tcW w:w="1134" w:type="dxa"/>
            <w:vAlign w:val="center"/>
          </w:tcPr>
          <w:p w14:paraId="0288DC5A" w14:textId="40F3EE86" w:rsidR="00EF16FF" w:rsidRDefault="005076E1" w:rsidP="005C3904">
            <w:pPr>
              <w:jc w:val="center"/>
              <w:rPr>
                <w:sz w:val="18"/>
              </w:rPr>
            </w:pP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7621D" w:rsidRPr="005B279F" w14:paraId="5E71D30E" w14:textId="77777777" w:rsidTr="008E04A2">
        <w:tblPrEx>
          <w:tblLook w:val="01E0" w:firstRow="1" w:lastRow="1" w:firstColumn="1" w:lastColumn="1" w:noHBand="0" w:noVBand="0"/>
        </w:tblPrEx>
        <w:trPr>
          <w:trHeight w:val="169"/>
          <w:jc w:val="center"/>
        </w:trPr>
        <w:tc>
          <w:tcPr>
            <w:tcW w:w="2263" w:type="dxa"/>
            <w:shd w:val="clear" w:color="auto" w:fill="D9D9D9" w:themeFill="background1" w:themeFillShade="D9"/>
          </w:tcPr>
          <w:p w14:paraId="3470481B" w14:textId="39ED2F00" w:rsidR="000855E4" w:rsidRPr="00753D37" w:rsidRDefault="005637F0" w:rsidP="002E6030">
            <w:pPr>
              <w:jc w:val="center"/>
              <w:rPr>
                <w:rFonts w:ascii="Calibri" w:hAnsi="Calibri" w:cs="Calibri"/>
                <w:b/>
                <w:bCs/>
                <w:color w:val="002060"/>
              </w:rPr>
            </w:pPr>
            <w:r w:rsidRPr="001F3297">
              <w:rPr>
                <w:rFonts w:asciiTheme="minorHAnsi" w:hAnsiTheme="minorHAnsi" w:cstheme="minorHAnsi"/>
                <w:b/>
                <w:bCs/>
                <w:color w:val="191A4F"/>
              </w:rPr>
              <w:t>Stress Risk Factors</w:t>
            </w:r>
            <w:r>
              <w:rPr>
                <w:rFonts w:asciiTheme="minorHAnsi" w:hAnsiTheme="minorHAnsi" w:cstheme="minorHAnsi"/>
                <w:b/>
                <w:bCs/>
                <w:color w:val="191A4F"/>
              </w:rPr>
              <w:t xml:space="preserve"> and how people could be harmed</w:t>
            </w:r>
          </w:p>
        </w:tc>
        <w:tc>
          <w:tcPr>
            <w:tcW w:w="4395" w:type="dxa"/>
            <w:gridSpan w:val="3"/>
            <w:shd w:val="clear" w:color="auto" w:fill="D9D9D9" w:themeFill="background1" w:themeFillShade="D9"/>
          </w:tcPr>
          <w:p w14:paraId="3880EE8B" w14:textId="1B0D3441" w:rsidR="000855E4" w:rsidRPr="00753D37" w:rsidRDefault="005C63AC" w:rsidP="001C0FD5">
            <w:pPr>
              <w:jc w:val="center"/>
              <w:rPr>
                <w:rFonts w:ascii="Calibri" w:hAnsi="Calibri" w:cs="Calibri"/>
                <w:bCs/>
                <w:color w:val="191A4F"/>
              </w:rPr>
            </w:pPr>
            <w:r w:rsidRPr="001F3297">
              <w:rPr>
                <w:rFonts w:asciiTheme="minorHAnsi" w:hAnsiTheme="minorHAnsi" w:cstheme="minorHAnsi"/>
                <w:b/>
                <w:bCs/>
                <w:color w:val="191A4F"/>
              </w:rPr>
              <w:t>Management Standards to be achieved and existing University</w:t>
            </w:r>
            <w:r>
              <w:rPr>
                <w:rFonts w:asciiTheme="minorHAnsi" w:hAnsiTheme="minorHAnsi" w:cstheme="minorHAnsi"/>
                <w:b/>
                <w:bCs/>
                <w:color w:val="191A4F"/>
              </w:rPr>
              <w:t xml:space="preserve"> Measure,</w:t>
            </w:r>
            <w:r w:rsidRPr="001F3297">
              <w:rPr>
                <w:rFonts w:asciiTheme="minorHAnsi" w:hAnsiTheme="minorHAnsi" w:cstheme="minorHAnsi"/>
                <w:b/>
                <w:bCs/>
                <w:color w:val="191A4F"/>
              </w:rPr>
              <w:t xml:space="preserve"> Policy and procedure</w:t>
            </w:r>
            <w:r>
              <w:rPr>
                <w:rFonts w:asciiTheme="minorHAnsi" w:hAnsiTheme="minorHAnsi" w:cstheme="minorHAnsi"/>
                <w:b/>
                <w:bCs/>
                <w:color w:val="191A4F"/>
              </w:rPr>
              <w:t>s</w:t>
            </w:r>
          </w:p>
        </w:tc>
        <w:tc>
          <w:tcPr>
            <w:tcW w:w="7087" w:type="dxa"/>
            <w:gridSpan w:val="3"/>
            <w:shd w:val="clear" w:color="auto" w:fill="D9D9D9" w:themeFill="background1" w:themeFillShade="D9"/>
          </w:tcPr>
          <w:p w14:paraId="12660816" w14:textId="3C40BA9E" w:rsidR="000855E4" w:rsidRPr="00C94AB4" w:rsidRDefault="000855E4" w:rsidP="002E6030">
            <w:pPr>
              <w:jc w:val="center"/>
              <w:rPr>
                <w:rFonts w:ascii="Calibri" w:hAnsi="Calibri" w:cs="Calibri"/>
                <w:b/>
                <w:color w:val="191A4F"/>
              </w:rPr>
            </w:pPr>
            <w:r w:rsidRPr="00753D37">
              <w:rPr>
                <w:rFonts w:ascii="Calibri" w:hAnsi="Calibri" w:cs="Calibri"/>
                <w:b/>
                <w:color w:val="191A4F"/>
              </w:rPr>
              <w:t>School/Department Control Measures (At Organisational level for local adaption for this specific risk assessment)</w:t>
            </w:r>
            <w:r w:rsidR="00C94AB4">
              <w:rPr>
                <w:rFonts w:ascii="Calibri" w:hAnsi="Calibri" w:cs="Calibri"/>
                <w:b/>
                <w:color w:val="191A4F"/>
              </w:rPr>
              <w:t xml:space="preserve"> </w:t>
            </w:r>
            <w:r w:rsidRPr="00753D37">
              <w:rPr>
                <w:rFonts w:ascii="Calibri" w:hAnsi="Calibri" w:cs="Calibri"/>
                <w:color w:val="191A4F"/>
              </w:rPr>
              <w:t>After local consultation, provide concise details of your control measures in response to the questions below. If nothing is being done or considered insufficient, then action will be required.</w:t>
            </w:r>
          </w:p>
        </w:tc>
        <w:tc>
          <w:tcPr>
            <w:tcW w:w="1134" w:type="dxa"/>
            <w:shd w:val="clear" w:color="auto" w:fill="D9D9D9" w:themeFill="background1" w:themeFillShade="D9"/>
          </w:tcPr>
          <w:p w14:paraId="6F50E2BF" w14:textId="77777777" w:rsidR="000855E4" w:rsidRPr="00753D37" w:rsidRDefault="000855E4" w:rsidP="001C0FD5">
            <w:pPr>
              <w:jc w:val="center"/>
              <w:rPr>
                <w:rFonts w:ascii="Calibri" w:hAnsi="Calibri" w:cs="Calibri"/>
                <w:b/>
                <w:bCs/>
                <w:color w:val="191A4F"/>
              </w:rPr>
            </w:pPr>
            <w:r w:rsidRPr="00753D37">
              <w:rPr>
                <w:rFonts w:ascii="Calibri" w:hAnsi="Calibri" w:cs="Calibri"/>
                <w:b/>
                <w:bCs/>
                <w:color w:val="191A4F"/>
              </w:rPr>
              <w:t>Tick where action required.</w:t>
            </w:r>
          </w:p>
          <w:p w14:paraId="0D17A06B" w14:textId="4C19E2E0" w:rsidR="000855E4" w:rsidRPr="00753D37" w:rsidRDefault="000855E4" w:rsidP="001C0FD5">
            <w:pPr>
              <w:jc w:val="center"/>
              <w:rPr>
                <w:rFonts w:ascii="Calibri" w:hAnsi="Calibri" w:cs="Calibri"/>
                <w:b/>
                <w:bCs/>
                <w:color w:val="191A4F"/>
              </w:rPr>
            </w:pPr>
          </w:p>
        </w:tc>
      </w:tr>
      <w:tr w:rsidR="000855E4" w:rsidRPr="005B279F" w14:paraId="4633F94F" w14:textId="77777777" w:rsidTr="00B108C5">
        <w:tblPrEx>
          <w:tblLook w:val="01E0" w:firstRow="1" w:lastRow="1" w:firstColumn="1" w:lastColumn="1" w:noHBand="0" w:noVBand="0"/>
        </w:tblPrEx>
        <w:trPr>
          <w:trHeight w:val="169"/>
          <w:jc w:val="center"/>
        </w:trPr>
        <w:tc>
          <w:tcPr>
            <w:tcW w:w="14879" w:type="dxa"/>
            <w:gridSpan w:val="8"/>
            <w:shd w:val="clear" w:color="auto" w:fill="DEEAF6" w:themeFill="accent5" w:themeFillTint="33"/>
          </w:tcPr>
          <w:p w14:paraId="4FBAA40A" w14:textId="2070064B" w:rsidR="00641F61" w:rsidRPr="00B93171" w:rsidRDefault="000855E4" w:rsidP="001C0FD5">
            <w:pPr>
              <w:rPr>
                <w:rFonts w:ascii="Calibri" w:hAnsi="Calibri" w:cs="Calibri"/>
                <w:b/>
                <w:bCs/>
                <w:color w:val="002060"/>
                <w:sz w:val="24"/>
                <w:szCs w:val="24"/>
              </w:rPr>
            </w:pPr>
            <w:r w:rsidRPr="00641F61">
              <w:rPr>
                <w:rFonts w:ascii="Calibri" w:hAnsi="Calibri" w:cs="Calibri"/>
                <w:b/>
                <w:bCs/>
                <w:color w:val="002060"/>
                <w:sz w:val="24"/>
                <w:szCs w:val="24"/>
              </w:rPr>
              <w:t>Role</w:t>
            </w:r>
          </w:p>
        </w:tc>
      </w:tr>
      <w:tr w:rsidR="00B108C5" w:rsidRPr="005B279F" w14:paraId="26E2BF26" w14:textId="77777777" w:rsidTr="008E04A2">
        <w:tblPrEx>
          <w:tblLook w:val="01E0" w:firstRow="1" w:lastRow="1" w:firstColumn="1" w:lastColumn="1" w:noHBand="0" w:noVBand="0"/>
        </w:tblPrEx>
        <w:trPr>
          <w:trHeight w:val="536"/>
          <w:jc w:val="center"/>
        </w:trPr>
        <w:tc>
          <w:tcPr>
            <w:tcW w:w="2263" w:type="dxa"/>
          </w:tcPr>
          <w:p w14:paraId="52F03832" w14:textId="77777777" w:rsidR="000855E4" w:rsidRPr="006E7AF0" w:rsidRDefault="000855E4" w:rsidP="001C0FD5">
            <w:pPr>
              <w:rPr>
                <w:rFonts w:asciiTheme="minorHAnsi" w:hAnsiTheme="minorHAnsi" w:cstheme="minorHAnsi"/>
                <w:b/>
                <w:bCs/>
                <w:color w:val="007DA8"/>
              </w:rPr>
            </w:pPr>
            <w:r w:rsidRPr="006E7AF0">
              <w:rPr>
                <w:rFonts w:asciiTheme="minorHAnsi" w:hAnsiTheme="minorHAnsi" w:cstheme="minorHAnsi"/>
                <w:b/>
                <w:bCs/>
                <w:color w:val="007DA8"/>
              </w:rPr>
              <w:t>Conflicting requirements.</w:t>
            </w:r>
          </w:p>
          <w:p w14:paraId="64A8B09A" w14:textId="77777777" w:rsidR="000855E4" w:rsidRPr="006E7AF0" w:rsidRDefault="000855E4" w:rsidP="001C0FD5">
            <w:pPr>
              <w:rPr>
                <w:rFonts w:asciiTheme="minorHAnsi" w:hAnsiTheme="minorHAnsi" w:cstheme="minorHAnsi"/>
                <w:i/>
                <w:iCs/>
                <w:color w:val="002060"/>
              </w:rPr>
            </w:pPr>
            <w:r w:rsidRPr="006E7AF0">
              <w:rPr>
                <w:rFonts w:asciiTheme="minorHAnsi" w:hAnsiTheme="minorHAnsi" w:cstheme="minorHAnsi"/>
                <w:i/>
                <w:iCs/>
                <w:color w:val="002060"/>
              </w:rPr>
              <w:t>Conflicting requirements placed on staff. Staff duties not as job description</w:t>
            </w:r>
          </w:p>
          <w:p w14:paraId="368BE700" w14:textId="77777777" w:rsidR="000855E4" w:rsidRPr="006E7AF0" w:rsidRDefault="000855E4" w:rsidP="001C0FD5">
            <w:pPr>
              <w:rPr>
                <w:rFonts w:asciiTheme="minorHAnsi" w:hAnsiTheme="minorHAnsi" w:cstheme="minorHAnsi"/>
                <w:b/>
                <w:bCs/>
                <w:color w:val="007DA8"/>
              </w:rPr>
            </w:pPr>
          </w:p>
        </w:tc>
        <w:tc>
          <w:tcPr>
            <w:tcW w:w="4395" w:type="dxa"/>
            <w:gridSpan w:val="3"/>
            <w:vMerge w:val="restart"/>
          </w:tcPr>
          <w:p w14:paraId="4E2EF53E" w14:textId="68A8C9EC" w:rsidR="000855E4" w:rsidRDefault="000855E4" w:rsidP="001C0FD5">
            <w:pPr>
              <w:rPr>
                <w:rFonts w:asciiTheme="minorHAnsi" w:hAnsiTheme="minorHAnsi" w:cstheme="minorHAnsi"/>
                <w:color w:val="2F5496" w:themeColor="accent1" w:themeShade="BF"/>
              </w:rPr>
            </w:pPr>
            <w:r w:rsidRPr="00E1705E">
              <w:rPr>
                <w:rFonts w:asciiTheme="minorHAnsi" w:hAnsiTheme="minorHAnsi" w:cstheme="minorHAnsi"/>
                <w:color w:val="2F5496" w:themeColor="accent1" w:themeShade="BF"/>
                <w:u w:val="single"/>
              </w:rPr>
              <w:t>Standard:</w:t>
            </w:r>
            <w:r w:rsidRPr="00E1705E">
              <w:rPr>
                <w:rFonts w:asciiTheme="minorHAnsi" w:hAnsiTheme="minorHAnsi" w:cstheme="minorHAnsi"/>
                <w:color w:val="2F5496" w:themeColor="accent1" w:themeShade="BF"/>
              </w:rPr>
              <w:t xml:space="preserve"> Staff understand role</w:t>
            </w:r>
            <w:r w:rsidR="00EF16FF">
              <w:rPr>
                <w:rFonts w:asciiTheme="minorHAnsi" w:hAnsiTheme="minorHAnsi" w:cstheme="minorHAnsi"/>
                <w:color w:val="2F5496" w:themeColor="accent1" w:themeShade="BF"/>
              </w:rPr>
              <w:t>s</w:t>
            </w:r>
            <w:r w:rsidRPr="00E1705E">
              <w:rPr>
                <w:rFonts w:asciiTheme="minorHAnsi" w:hAnsiTheme="minorHAnsi" w:cstheme="minorHAnsi"/>
                <w:color w:val="2F5496" w:themeColor="accent1" w:themeShade="BF"/>
              </w:rPr>
              <w:t xml:space="preserve"> and</w:t>
            </w:r>
            <w:r w:rsidR="00EF16FF">
              <w:rPr>
                <w:rFonts w:asciiTheme="minorHAnsi" w:hAnsiTheme="minorHAnsi" w:cstheme="minorHAnsi"/>
                <w:color w:val="2F5496" w:themeColor="accent1" w:themeShade="BF"/>
              </w:rPr>
              <w:t xml:space="preserve"> </w:t>
            </w:r>
            <w:r w:rsidRPr="00E1705E">
              <w:rPr>
                <w:rFonts w:asciiTheme="minorHAnsi" w:hAnsiTheme="minorHAnsi" w:cstheme="minorHAnsi"/>
                <w:color w:val="2F5496" w:themeColor="accent1" w:themeShade="BF"/>
              </w:rPr>
              <w:t xml:space="preserve">responsibilities </w:t>
            </w:r>
            <w:r w:rsidR="00EF16FF">
              <w:rPr>
                <w:rFonts w:asciiTheme="minorHAnsi" w:hAnsiTheme="minorHAnsi" w:cstheme="minorHAnsi"/>
                <w:color w:val="2F5496" w:themeColor="accent1" w:themeShade="BF"/>
              </w:rPr>
              <w:t xml:space="preserve">with </w:t>
            </w:r>
            <w:r w:rsidRPr="00E1705E">
              <w:rPr>
                <w:rFonts w:asciiTheme="minorHAnsi" w:hAnsiTheme="minorHAnsi" w:cstheme="minorHAnsi"/>
                <w:color w:val="2F5496" w:themeColor="accent1" w:themeShade="BF"/>
              </w:rPr>
              <w:t>adequate information and communications.</w:t>
            </w:r>
            <w:r w:rsidR="00EF16FF">
              <w:rPr>
                <w:rFonts w:asciiTheme="minorHAnsi" w:hAnsiTheme="minorHAnsi" w:cstheme="minorHAnsi"/>
                <w:color w:val="2F5496" w:themeColor="accent1" w:themeShade="BF"/>
              </w:rPr>
              <w:t xml:space="preserve"> R</w:t>
            </w:r>
            <w:r w:rsidRPr="00E1705E">
              <w:rPr>
                <w:rFonts w:asciiTheme="minorHAnsi" w:hAnsiTheme="minorHAnsi" w:cstheme="minorHAnsi"/>
                <w:color w:val="2F5496" w:themeColor="accent1" w:themeShade="BF"/>
                <w:lang w:eastAsia="en-GB"/>
              </w:rPr>
              <w:t>equirements placed on staff are compatible and clear</w:t>
            </w:r>
            <w:r w:rsidRPr="00E1705E">
              <w:rPr>
                <w:rFonts w:asciiTheme="minorHAnsi" w:hAnsiTheme="minorHAnsi" w:cstheme="minorHAnsi"/>
                <w:color w:val="2F5496" w:themeColor="accent1" w:themeShade="BF"/>
              </w:rPr>
              <w:t xml:space="preserve">. </w:t>
            </w:r>
            <w:r w:rsidRPr="00E1705E">
              <w:rPr>
                <w:rFonts w:asciiTheme="minorHAnsi" w:hAnsiTheme="minorHAnsi" w:cstheme="minorHAnsi"/>
                <w:color w:val="2F5496" w:themeColor="accent1" w:themeShade="BF"/>
                <w:lang w:eastAsia="en-GB"/>
              </w:rPr>
              <w:t>Systems are in place to enable staff to raise concerns</w:t>
            </w:r>
            <w:r w:rsidR="00EF16FF">
              <w:rPr>
                <w:rFonts w:asciiTheme="minorHAnsi" w:hAnsiTheme="minorHAnsi" w:cstheme="minorHAnsi"/>
                <w:color w:val="2F5496" w:themeColor="accent1" w:themeShade="BF"/>
                <w:lang w:eastAsia="en-GB"/>
              </w:rPr>
              <w:t>,</w:t>
            </w:r>
            <w:r w:rsidRPr="00E1705E">
              <w:rPr>
                <w:rFonts w:asciiTheme="minorHAnsi" w:hAnsiTheme="minorHAnsi" w:cstheme="minorHAnsi"/>
                <w:color w:val="2F5496" w:themeColor="accent1" w:themeShade="BF"/>
                <w:lang w:eastAsia="en-GB"/>
              </w:rPr>
              <w:t xml:space="preserve"> uncertainties or conflicts in their role</w:t>
            </w:r>
            <w:r w:rsidR="00780E51">
              <w:rPr>
                <w:rFonts w:asciiTheme="minorHAnsi" w:hAnsiTheme="minorHAnsi" w:cstheme="minorHAnsi"/>
                <w:color w:val="2F5496" w:themeColor="accent1" w:themeShade="BF"/>
                <w:lang w:eastAsia="en-GB"/>
              </w:rPr>
              <w:t>s</w:t>
            </w:r>
            <w:r w:rsidRPr="00E1705E">
              <w:rPr>
                <w:rFonts w:asciiTheme="minorHAnsi" w:hAnsiTheme="minorHAnsi" w:cstheme="minorHAnsi"/>
                <w:color w:val="2F5496" w:themeColor="accent1" w:themeShade="BF"/>
                <w:lang w:eastAsia="en-GB"/>
              </w:rPr>
              <w:t xml:space="preserve"> and responsibilities. </w:t>
            </w:r>
          </w:p>
          <w:p w14:paraId="032F75C2" w14:textId="77777777" w:rsidR="00EF16FF" w:rsidRPr="00EF16FF" w:rsidRDefault="00EF16FF" w:rsidP="001C0FD5">
            <w:pPr>
              <w:rPr>
                <w:rFonts w:asciiTheme="minorHAnsi" w:hAnsiTheme="minorHAnsi" w:cstheme="minorHAnsi"/>
                <w:color w:val="2F5496" w:themeColor="accent1" w:themeShade="BF"/>
              </w:rPr>
            </w:pPr>
          </w:p>
          <w:p w14:paraId="7A832177" w14:textId="77777777" w:rsidR="000855E4" w:rsidRPr="00E1705E" w:rsidRDefault="000855E4" w:rsidP="001C0FD5">
            <w:pPr>
              <w:rPr>
                <w:rFonts w:asciiTheme="minorHAnsi" w:hAnsiTheme="minorHAnsi" w:cstheme="minorHAnsi"/>
                <w:color w:val="002060"/>
              </w:rPr>
            </w:pPr>
            <w:r w:rsidRPr="00E1705E">
              <w:rPr>
                <w:rFonts w:asciiTheme="minorHAnsi" w:hAnsiTheme="minorHAnsi" w:cstheme="minorHAnsi"/>
                <w:color w:val="002060"/>
              </w:rPr>
              <w:t xml:space="preserve">Job descriptions are well planned, unambiguous and clear. Any changes in job descriptions are communicated. </w:t>
            </w:r>
          </w:p>
          <w:p w14:paraId="13A7B92F" w14:textId="77777777" w:rsidR="000855E4" w:rsidRPr="00E1705E" w:rsidRDefault="000855E4" w:rsidP="001C0FD5">
            <w:pPr>
              <w:rPr>
                <w:rFonts w:asciiTheme="minorHAnsi" w:hAnsiTheme="minorHAnsi" w:cstheme="minorHAnsi"/>
                <w:color w:val="002060"/>
              </w:rPr>
            </w:pPr>
          </w:p>
          <w:p w14:paraId="247809BB" w14:textId="1C7BB94E" w:rsidR="000855E4" w:rsidRPr="00E1705E" w:rsidRDefault="000855E4" w:rsidP="001C0FD5">
            <w:pPr>
              <w:rPr>
                <w:rFonts w:asciiTheme="minorHAnsi" w:hAnsiTheme="minorHAnsi" w:cstheme="minorHAnsi"/>
                <w:color w:val="002060"/>
              </w:rPr>
            </w:pPr>
            <w:r w:rsidRPr="00E1705E">
              <w:rPr>
                <w:rFonts w:asciiTheme="minorHAnsi" w:hAnsiTheme="minorHAnsi" w:cstheme="minorHAnsi"/>
                <w:color w:val="002060"/>
              </w:rPr>
              <w:t xml:space="preserve">Thorough induction is in place and signed by all new starters.  Any conflict to this measure to be address with Line Managers. </w:t>
            </w:r>
          </w:p>
          <w:p w14:paraId="2C1A139E" w14:textId="77777777" w:rsidR="000855E4" w:rsidRPr="00E1705E" w:rsidRDefault="000855E4" w:rsidP="001C0FD5">
            <w:pPr>
              <w:rPr>
                <w:rFonts w:asciiTheme="minorHAnsi" w:hAnsiTheme="minorHAnsi" w:cstheme="minorHAnsi"/>
                <w:b/>
                <w:bCs/>
                <w:color w:val="002060"/>
              </w:rPr>
            </w:pPr>
          </w:p>
          <w:p w14:paraId="6C3EE15F" w14:textId="3EB08804" w:rsidR="000855E4" w:rsidRDefault="000855E4" w:rsidP="001C0FD5">
            <w:pPr>
              <w:rPr>
                <w:rFonts w:asciiTheme="minorHAnsi" w:hAnsiTheme="minorHAnsi" w:cstheme="minorHAnsi"/>
                <w:color w:val="002060"/>
              </w:rPr>
            </w:pPr>
            <w:r w:rsidRPr="00E1705E">
              <w:rPr>
                <w:rFonts w:asciiTheme="minorHAnsi" w:hAnsiTheme="minorHAnsi" w:cstheme="minorHAnsi"/>
                <w:color w:val="002060"/>
              </w:rPr>
              <w:lastRenderedPageBreak/>
              <w:t>People Services job description templates are properly considered and clear.</w:t>
            </w:r>
          </w:p>
          <w:p w14:paraId="155ECB7C" w14:textId="77777777" w:rsidR="001051BB" w:rsidRPr="001051BB" w:rsidRDefault="001051BB" w:rsidP="001C0FD5">
            <w:pPr>
              <w:rPr>
                <w:rFonts w:asciiTheme="minorHAnsi" w:hAnsiTheme="minorHAnsi" w:cstheme="minorHAnsi"/>
                <w:color w:val="002060"/>
              </w:rPr>
            </w:pPr>
          </w:p>
          <w:p w14:paraId="4358E509" w14:textId="77777777" w:rsidR="000855E4" w:rsidRPr="00E1705E" w:rsidRDefault="000855E4" w:rsidP="001C0FD5">
            <w:pPr>
              <w:rPr>
                <w:rFonts w:asciiTheme="minorHAnsi" w:hAnsiTheme="minorHAnsi" w:cstheme="minorHAnsi"/>
                <w:b/>
                <w:bCs/>
                <w:color w:val="002060"/>
              </w:rPr>
            </w:pPr>
            <w:r w:rsidRPr="00E1705E">
              <w:rPr>
                <w:rFonts w:asciiTheme="minorHAnsi" w:hAnsiTheme="minorHAnsi" w:cstheme="minorHAnsi"/>
                <w:color w:val="002060"/>
              </w:rPr>
              <w:t xml:space="preserve">A range of training and coaching is available from Learning and Development to support staff in their roles. </w:t>
            </w:r>
          </w:p>
          <w:p w14:paraId="445756EC" w14:textId="77777777" w:rsidR="000855E4" w:rsidRPr="00E1705E" w:rsidRDefault="000855E4" w:rsidP="001C0FD5">
            <w:pPr>
              <w:rPr>
                <w:rFonts w:asciiTheme="minorHAnsi" w:hAnsiTheme="minorHAnsi" w:cstheme="minorHAnsi"/>
                <w:color w:val="002060"/>
              </w:rPr>
            </w:pPr>
          </w:p>
          <w:p w14:paraId="65AE6E9A" w14:textId="77777777" w:rsidR="000855E4" w:rsidRPr="00E1705E" w:rsidRDefault="000855E4" w:rsidP="001C0FD5">
            <w:pPr>
              <w:spacing w:after="160" w:line="259" w:lineRule="auto"/>
              <w:rPr>
                <w:rFonts w:asciiTheme="minorHAnsi" w:hAnsiTheme="minorHAnsi" w:cstheme="minorHAnsi"/>
                <w:color w:val="1F3864" w:themeColor="accent1" w:themeShade="80"/>
              </w:rPr>
            </w:pPr>
            <w:r w:rsidRPr="00E1705E">
              <w:rPr>
                <w:rFonts w:asciiTheme="minorHAnsi" w:hAnsiTheme="minorHAnsi" w:cstheme="minorHAnsi"/>
                <w:color w:val="1F3864" w:themeColor="accent1" w:themeShade="80"/>
              </w:rPr>
              <w:t xml:space="preserve">School, department and team objectives are communicated to help clarify individual and school/departmental roles. </w:t>
            </w:r>
          </w:p>
          <w:p w14:paraId="6FD60619" w14:textId="77777777" w:rsidR="000855E4" w:rsidRPr="00E1705E" w:rsidRDefault="000855E4" w:rsidP="001C0FD5">
            <w:pPr>
              <w:rPr>
                <w:rFonts w:asciiTheme="minorHAnsi" w:eastAsia="Calibri" w:hAnsiTheme="minorHAnsi" w:cstheme="minorHAnsi"/>
                <w:color w:val="1F3864" w:themeColor="accent1" w:themeShade="80"/>
              </w:rPr>
            </w:pPr>
            <w:hyperlink r:id="rId54" w:history="1">
              <w:r w:rsidRPr="00E1705E">
                <w:rPr>
                  <w:rStyle w:val="Hyperlink"/>
                  <w:rFonts w:asciiTheme="minorHAnsi" w:eastAsia="Calibri" w:hAnsiTheme="minorHAnsi" w:cstheme="minorHAnsi"/>
                </w:rPr>
                <w:t>University Strategic Plan</w:t>
              </w:r>
            </w:hyperlink>
            <w:r w:rsidRPr="00E1705E">
              <w:rPr>
                <w:rStyle w:val="Hyperlink"/>
                <w:rFonts w:asciiTheme="minorHAnsi" w:eastAsia="Calibri" w:hAnsiTheme="minorHAnsi" w:cstheme="minorHAnsi"/>
              </w:rPr>
              <w:t xml:space="preserve"> </w:t>
            </w:r>
            <w:r w:rsidRPr="00E1705E">
              <w:rPr>
                <w:rStyle w:val="Hyperlink"/>
                <w:rFonts w:asciiTheme="minorHAnsi" w:eastAsia="Calibri" w:hAnsiTheme="minorHAnsi" w:cstheme="minorHAnsi"/>
                <w:color w:val="1F3864" w:themeColor="accent1" w:themeShade="80"/>
                <w:u w:val="none"/>
              </w:rPr>
              <w:t xml:space="preserve">to support staff wellbeing and provide clear objectives. </w:t>
            </w:r>
          </w:p>
          <w:p w14:paraId="00B4EC77" w14:textId="77777777" w:rsidR="000855E4" w:rsidRPr="00E1705E" w:rsidRDefault="000855E4" w:rsidP="001C0FD5">
            <w:pPr>
              <w:rPr>
                <w:rFonts w:asciiTheme="minorHAnsi" w:eastAsia="Calibri" w:hAnsiTheme="minorHAnsi" w:cstheme="minorHAnsi"/>
              </w:rPr>
            </w:pPr>
          </w:p>
        </w:tc>
        <w:tc>
          <w:tcPr>
            <w:tcW w:w="7087" w:type="dxa"/>
            <w:gridSpan w:val="3"/>
          </w:tcPr>
          <w:p w14:paraId="77C5998A" w14:textId="77777777" w:rsidR="00ED2352" w:rsidRPr="00353464" w:rsidRDefault="00ED2352" w:rsidP="00ED2352">
            <w:pPr>
              <w:rPr>
                <w:rFonts w:asciiTheme="minorHAnsi" w:hAnsiTheme="minorHAnsi" w:cstheme="minorHAnsi"/>
                <w:b/>
                <w:bCs/>
                <w:color w:val="2F5496" w:themeColor="accent1" w:themeShade="BF"/>
              </w:rPr>
            </w:pPr>
            <w:r w:rsidRPr="00353464">
              <w:rPr>
                <w:rFonts w:asciiTheme="minorHAnsi" w:hAnsiTheme="minorHAnsi" w:cstheme="minorHAnsi"/>
                <w:b/>
                <w:bCs/>
                <w:color w:val="2F5496" w:themeColor="accent1" w:themeShade="BF"/>
              </w:rPr>
              <w:lastRenderedPageBreak/>
              <w:t>How are any conflicting</w:t>
            </w:r>
            <w:r>
              <w:rPr>
                <w:rFonts w:asciiTheme="minorHAnsi" w:hAnsiTheme="minorHAnsi" w:cstheme="minorHAnsi"/>
                <w:b/>
                <w:bCs/>
                <w:color w:val="2F5496" w:themeColor="accent1" w:themeShade="BF"/>
              </w:rPr>
              <w:t xml:space="preserve"> role</w:t>
            </w:r>
            <w:r w:rsidRPr="00353464">
              <w:rPr>
                <w:rFonts w:asciiTheme="minorHAnsi" w:hAnsiTheme="minorHAnsi" w:cstheme="minorHAnsi"/>
                <w:b/>
                <w:bCs/>
                <w:color w:val="2F5496" w:themeColor="accent1" w:themeShade="BF"/>
              </w:rPr>
              <w:t xml:space="preserve"> demands placed on staff properly considered?</w:t>
            </w:r>
          </w:p>
          <w:p w14:paraId="2BD26694" w14:textId="77777777" w:rsidR="00966714" w:rsidRDefault="00966714" w:rsidP="001C0FD5">
            <w:pPr>
              <w:rPr>
                <w:rFonts w:asciiTheme="minorHAnsi" w:hAnsiTheme="minorHAnsi" w:cstheme="minorHAnsi"/>
              </w:rPr>
            </w:pPr>
          </w:p>
          <w:p w14:paraId="4D1309C7" w14:textId="67A3FF98" w:rsidR="000E29B9" w:rsidRDefault="00EF16FF" w:rsidP="001C0FD5">
            <w:pPr>
              <w:rPr>
                <w:rFonts w:asciiTheme="minorHAnsi" w:hAnsiTheme="minorHAnsi" w:cstheme="minorHAnsi"/>
              </w:rPr>
            </w:pPr>
            <w:r>
              <w:rPr>
                <w:rFonts w:asciiTheme="minorHAnsi" w:hAnsiTheme="minorHAnsi" w:cstheme="minorHAnsi"/>
              </w:rPr>
              <w:t>Address c</w:t>
            </w:r>
            <w:r w:rsidR="00780E51" w:rsidRPr="00780E51">
              <w:rPr>
                <w:rFonts w:asciiTheme="minorHAnsi" w:hAnsiTheme="minorHAnsi" w:cstheme="minorHAnsi"/>
              </w:rPr>
              <w:t>onflicting role demands</w:t>
            </w:r>
            <w:r w:rsidR="001A1876">
              <w:rPr>
                <w:rFonts w:asciiTheme="minorHAnsi" w:hAnsiTheme="minorHAnsi" w:cstheme="minorHAnsi"/>
              </w:rPr>
              <w:t xml:space="preserve"> </w:t>
            </w:r>
            <w:r w:rsidR="00780E51" w:rsidRPr="00780E51">
              <w:rPr>
                <w:rFonts w:asciiTheme="minorHAnsi" w:hAnsiTheme="minorHAnsi" w:cstheme="minorHAnsi"/>
              </w:rPr>
              <w:t xml:space="preserve">by ensuring staff have defined responsibilities and understanding of </w:t>
            </w:r>
            <w:r w:rsidR="00087DF3">
              <w:rPr>
                <w:rFonts w:asciiTheme="minorHAnsi" w:hAnsiTheme="minorHAnsi" w:cstheme="minorHAnsi"/>
              </w:rPr>
              <w:t xml:space="preserve">team </w:t>
            </w:r>
            <w:r w:rsidR="00780E51" w:rsidRPr="00780E51">
              <w:rPr>
                <w:rFonts w:asciiTheme="minorHAnsi" w:hAnsiTheme="minorHAnsi" w:cstheme="minorHAnsi"/>
              </w:rPr>
              <w:t>priorities. Where roles overlap,</w:t>
            </w:r>
            <w:r>
              <w:rPr>
                <w:rFonts w:asciiTheme="minorHAnsi" w:hAnsiTheme="minorHAnsi" w:cstheme="minorHAnsi"/>
              </w:rPr>
              <w:t xml:space="preserve"> </w:t>
            </w:r>
            <w:r w:rsidR="00780E51" w:rsidRPr="00780E51">
              <w:rPr>
                <w:rFonts w:asciiTheme="minorHAnsi" w:hAnsiTheme="minorHAnsi" w:cstheme="minorHAnsi"/>
              </w:rPr>
              <w:t>provide clarification</w:t>
            </w:r>
            <w:r w:rsidR="00964B5A">
              <w:rPr>
                <w:rFonts w:asciiTheme="minorHAnsi" w:hAnsiTheme="minorHAnsi" w:cstheme="minorHAnsi"/>
              </w:rPr>
              <w:t xml:space="preserve">, </w:t>
            </w:r>
            <w:r w:rsidR="00780E51" w:rsidRPr="00780E51">
              <w:rPr>
                <w:rFonts w:asciiTheme="minorHAnsi" w:hAnsiTheme="minorHAnsi" w:cstheme="minorHAnsi"/>
              </w:rPr>
              <w:t>realign duties, set realistic objectives, and ensure workload</w:t>
            </w:r>
            <w:r w:rsidR="00964B5A">
              <w:rPr>
                <w:rFonts w:asciiTheme="minorHAnsi" w:hAnsiTheme="minorHAnsi" w:cstheme="minorHAnsi"/>
              </w:rPr>
              <w:t>s</w:t>
            </w:r>
            <w:r w:rsidR="00780E51" w:rsidRPr="00780E51">
              <w:rPr>
                <w:rFonts w:asciiTheme="minorHAnsi" w:hAnsiTheme="minorHAnsi" w:cstheme="minorHAnsi"/>
              </w:rPr>
              <w:t xml:space="preserve"> </w:t>
            </w:r>
            <w:r w:rsidR="003B18D1" w:rsidRPr="00780E51">
              <w:rPr>
                <w:rFonts w:asciiTheme="minorHAnsi" w:hAnsiTheme="minorHAnsi" w:cstheme="minorHAnsi"/>
              </w:rPr>
              <w:t>remain</w:t>
            </w:r>
            <w:r w:rsidR="00780E51" w:rsidRPr="00780E51">
              <w:rPr>
                <w:rFonts w:asciiTheme="minorHAnsi" w:hAnsiTheme="minorHAnsi" w:cstheme="minorHAnsi"/>
              </w:rPr>
              <w:t xml:space="preserve"> manageable.</w:t>
            </w:r>
          </w:p>
          <w:p w14:paraId="15FE8A4D" w14:textId="77777777" w:rsidR="00780E51" w:rsidRPr="00780E51" w:rsidRDefault="00780E51" w:rsidP="001C0FD5">
            <w:pPr>
              <w:rPr>
                <w:rFonts w:asciiTheme="minorHAnsi" w:hAnsiTheme="minorHAnsi" w:cstheme="minorHAnsi"/>
              </w:rPr>
            </w:pPr>
          </w:p>
          <w:p w14:paraId="00C813E1" w14:textId="262558DF" w:rsidR="000E29B9" w:rsidRDefault="001C0FD5" w:rsidP="000E29B9">
            <w:pPr>
              <w:rPr>
                <w:rFonts w:asciiTheme="minorHAnsi" w:hAnsiTheme="minorHAnsi" w:cstheme="minorHAnsi"/>
              </w:rPr>
            </w:pPr>
            <w:r w:rsidRPr="004A7DA3">
              <w:rPr>
                <w:rFonts w:asciiTheme="minorHAnsi" w:hAnsiTheme="minorHAnsi" w:cstheme="minorHAnsi"/>
              </w:rPr>
              <w:t xml:space="preserve">The </w:t>
            </w:r>
            <w:r w:rsidR="00892897">
              <w:rPr>
                <w:rFonts w:asciiTheme="minorHAnsi" w:hAnsiTheme="minorHAnsi" w:cstheme="minorHAnsi"/>
              </w:rPr>
              <w:t>U</w:t>
            </w:r>
            <w:r w:rsidRPr="004A7DA3">
              <w:rPr>
                <w:rFonts w:asciiTheme="minorHAnsi" w:hAnsiTheme="minorHAnsi" w:cstheme="minorHAnsi"/>
              </w:rPr>
              <w:t>niversity promotes realistic workload expectations, encourag</w:t>
            </w:r>
            <w:r w:rsidR="00EF16FF">
              <w:rPr>
                <w:rFonts w:asciiTheme="minorHAnsi" w:hAnsiTheme="minorHAnsi" w:cstheme="minorHAnsi"/>
              </w:rPr>
              <w:t>ing</w:t>
            </w:r>
            <w:r w:rsidRPr="004A7DA3">
              <w:rPr>
                <w:rFonts w:asciiTheme="minorHAnsi" w:hAnsiTheme="minorHAnsi" w:cstheme="minorHAnsi"/>
              </w:rPr>
              <w:t xml:space="preserve"> flexible</w:t>
            </w:r>
            <w:r w:rsidR="00087DF3">
              <w:rPr>
                <w:rFonts w:asciiTheme="minorHAnsi" w:hAnsiTheme="minorHAnsi" w:cstheme="minorHAnsi"/>
              </w:rPr>
              <w:t>, agile</w:t>
            </w:r>
            <w:r w:rsidRPr="004A7DA3">
              <w:rPr>
                <w:rFonts w:asciiTheme="minorHAnsi" w:hAnsiTheme="minorHAnsi" w:cstheme="minorHAnsi"/>
              </w:rPr>
              <w:t xml:space="preserve"> working where possible</w:t>
            </w:r>
            <w:r w:rsidR="00087DF3">
              <w:rPr>
                <w:rFonts w:asciiTheme="minorHAnsi" w:hAnsiTheme="minorHAnsi" w:cstheme="minorHAnsi"/>
              </w:rPr>
              <w:t xml:space="preserve"> with</w:t>
            </w:r>
            <w:r w:rsidRPr="004A7DA3">
              <w:rPr>
                <w:rFonts w:asciiTheme="minorHAnsi" w:hAnsiTheme="minorHAnsi" w:cstheme="minorHAnsi"/>
              </w:rPr>
              <w:t xml:space="preserve"> support through training, resource allocation</w:t>
            </w:r>
            <w:r w:rsidR="00F870C3">
              <w:rPr>
                <w:rFonts w:asciiTheme="minorHAnsi" w:hAnsiTheme="minorHAnsi" w:cstheme="minorHAnsi"/>
              </w:rPr>
              <w:t xml:space="preserve"> </w:t>
            </w:r>
            <w:r w:rsidRPr="004A7DA3">
              <w:rPr>
                <w:rFonts w:asciiTheme="minorHAnsi" w:hAnsiTheme="minorHAnsi" w:cstheme="minorHAnsi"/>
              </w:rPr>
              <w:t>and well-being initiatives to ensure staff can balance their responsibilities effectively.</w:t>
            </w:r>
          </w:p>
          <w:p w14:paraId="76197A42" w14:textId="77777777" w:rsidR="000E29B9" w:rsidRPr="000E29B9" w:rsidRDefault="000E29B9" w:rsidP="000E29B9">
            <w:pPr>
              <w:rPr>
                <w:rFonts w:asciiTheme="minorHAnsi" w:hAnsiTheme="minorHAnsi" w:cstheme="minorHAnsi"/>
                <w:color w:val="002060"/>
              </w:rPr>
            </w:pPr>
          </w:p>
          <w:p w14:paraId="1BAD0631" w14:textId="16AF5D4E" w:rsidR="000E29B9" w:rsidRDefault="000E29B9" w:rsidP="000E29B9">
            <w:pPr>
              <w:rPr>
                <w:rFonts w:asciiTheme="minorHAnsi" w:hAnsiTheme="minorHAnsi" w:cstheme="minorHAnsi"/>
                <w:b/>
                <w:color w:val="2F5496" w:themeColor="accent1" w:themeShade="BF"/>
              </w:rPr>
            </w:pPr>
            <w:r w:rsidRPr="00136A0D">
              <w:rPr>
                <w:rFonts w:asciiTheme="minorHAnsi" w:hAnsiTheme="minorHAnsi" w:cstheme="minorHAnsi"/>
                <w:b/>
                <w:color w:val="2F5496" w:themeColor="accent1" w:themeShade="BF"/>
              </w:rPr>
              <w:t>How are job descriptions and performance standards reviewed to ensure duties and expectations are clear and aligned with Estates objectives?</w:t>
            </w:r>
          </w:p>
          <w:p w14:paraId="5CD94F02" w14:textId="77777777" w:rsidR="00966714" w:rsidRDefault="00966714" w:rsidP="001C0FD5">
            <w:pPr>
              <w:rPr>
                <w:rFonts w:asciiTheme="minorHAnsi" w:hAnsiTheme="minorHAnsi" w:cstheme="minorHAnsi"/>
              </w:rPr>
            </w:pPr>
          </w:p>
          <w:p w14:paraId="168D941E" w14:textId="5F316215" w:rsidR="00D37654" w:rsidRPr="000E29B9" w:rsidRDefault="00EF16FF" w:rsidP="001C0FD5">
            <w:pPr>
              <w:rPr>
                <w:rFonts w:asciiTheme="minorHAnsi" w:hAnsiTheme="minorHAnsi" w:cstheme="minorHAnsi"/>
                <w:color w:val="002060"/>
              </w:rPr>
            </w:pPr>
            <w:r>
              <w:rPr>
                <w:rFonts w:asciiTheme="minorHAnsi" w:hAnsiTheme="minorHAnsi" w:cstheme="minorHAnsi"/>
              </w:rPr>
              <w:t>P</w:t>
            </w:r>
            <w:r w:rsidR="000E29B9" w:rsidRPr="00CA0372">
              <w:rPr>
                <w:rFonts w:asciiTheme="minorHAnsi" w:hAnsiTheme="minorHAnsi" w:cstheme="minorHAnsi"/>
              </w:rPr>
              <w:t>eriodically review</w:t>
            </w:r>
            <w:r>
              <w:rPr>
                <w:rFonts w:asciiTheme="minorHAnsi" w:hAnsiTheme="minorHAnsi" w:cstheme="minorHAnsi"/>
              </w:rPr>
              <w:t xml:space="preserve"> and communicate JDs</w:t>
            </w:r>
            <w:r w:rsidR="000E29B9" w:rsidRPr="00CA0372">
              <w:rPr>
                <w:rFonts w:asciiTheme="minorHAnsi" w:hAnsiTheme="minorHAnsi" w:cstheme="minorHAnsi"/>
              </w:rPr>
              <w:t xml:space="preserve"> with</w:t>
            </w:r>
            <w:r>
              <w:rPr>
                <w:rFonts w:asciiTheme="minorHAnsi" w:hAnsiTheme="minorHAnsi" w:cstheme="minorHAnsi"/>
              </w:rPr>
              <w:t xml:space="preserve"> </w:t>
            </w:r>
            <w:r w:rsidR="000E29B9" w:rsidRPr="00CA0372">
              <w:rPr>
                <w:rFonts w:asciiTheme="minorHAnsi" w:hAnsiTheme="minorHAnsi" w:cstheme="minorHAnsi"/>
              </w:rPr>
              <w:t>update</w:t>
            </w:r>
            <w:r>
              <w:rPr>
                <w:rFonts w:asciiTheme="minorHAnsi" w:hAnsiTheme="minorHAnsi" w:cstheme="minorHAnsi"/>
              </w:rPr>
              <w:t>s</w:t>
            </w:r>
            <w:r w:rsidR="000E29B9" w:rsidRPr="00CA0372">
              <w:rPr>
                <w:rFonts w:asciiTheme="minorHAnsi" w:hAnsiTheme="minorHAnsi" w:cstheme="minorHAnsi"/>
              </w:rPr>
              <w:t xml:space="preserve"> to reflect current duties and priorities. P</w:t>
            </w:r>
            <w:r w:rsidR="000E29B9">
              <w:rPr>
                <w:rFonts w:asciiTheme="minorHAnsi" w:hAnsiTheme="minorHAnsi" w:cstheme="minorHAnsi"/>
              </w:rPr>
              <w:t xml:space="preserve">R should </w:t>
            </w:r>
            <w:r>
              <w:rPr>
                <w:rFonts w:asciiTheme="minorHAnsi" w:hAnsiTheme="minorHAnsi" w:cstheme="minorHAnsi"/>
              </w:rPr>
              <w:t xml:space="preserve"> allow </w:t>
            </w:r>
            <w:r w:rsidR="000E29B9" w:rsidRPr="00CA0372">
              <w:rPr>
                <w:rFonts w:asciiTheme="minorHAnsi" w:hAnsiTheme="minorHAnsi" w:cstheme="minorHAnsi"/>
              </w:rPr>
              <w:t xml:space="preserve">review </w:t>
            </w:r>
            <w:r>
              <w:rPr>
                <w:rFonts w:asciiTheme="minorHAnsi" w:hAnsiTheme="minorHAnsi" w:cstheme="minorHAnsi"/>
              </w:rPr>
              <w:t xml:space="preserve">of </w:t>
            </w:r>
            <w:r w:rsidR="000E29B9" w:rsidRPr="00CA0372">
              <w:rPr>
                <w:rFonts w:asciiTheme="minorHAnsi" w:hAnsiTheme="minorHAnsi" w:cstheme="minorHAnsi"/>
              </w:rPr>
              <w:t>work standards, provide feedback, and align expectations with</w:t>
            </w:r>
            <w:r w:rsidR="000E29B9">
              <w:rPr>
                <w:rFonts w:asciiTheme="minorHAnsi" w:hAnsiTheme="minorHAnsi" w:cstheme="minorHAnsi"/>
              </w:rPr>
              <w:t xml:space="preserve"> school/department</w:t>
            </w:r>
            <w:r w:rsidR="000E29B9" w:rsidRPr="00CA0372">
              <w:rPr>
                <w:rFonts w:asciiTheme="minorHAnsi" w:hAnsiTheme="minorHAnsi" w:cstheme="minorHAnsi"/>
              </w:rPr>
              <w:t>’ strategic goals</w:t>
            </w:r>
            <w:r w:rsidR="007B4CE7">
              <w:rPr>
                <w:rFonts w:asciiTheme="minorHAnsi" w:hAnsiTheme="minorHAnsi" w:cstheme="minorHAnsi"/>
              </w:rPr>
              <w:t xml:space="preserve"> </w:t>
            </w:r>
            <w:r w:rsidR="007B4CE7" w:rsidRPr="007B4CE7">
              <w:rPr>
                <w:rFonts w:asciiTheme="minorHAnsi" w:hAnsiTheme="minorHAnsi" w:cstheme="minorHAnsi"/>
                <w:b/>
                <w:color w:val="1F3864" w:themeColor="accent1" w:themeShade="80"/>
              </w:rPr>
              <w:t>(Action 12).</w:t>
            </w:r>
            <w:r w:rsidR="007B4CE7" w:rsidRPr="007B4CE7">
              <w:rPr>
                <w:rFonts w:asciiTheme="minorHAnsi" w:hAnsiTheme="minorHAnsi" w:cstheme="minorHAnsi"/>
                <w:color w:val="1F3864" w:themeColor="accent1" w:themeShade="80"/>
              </w:rPr>
              <w:t xml:space="preserve"> </w:t>
            </w:r>
          </w:p>
        </w:tc>
        <w:tc>
          <w:tcPr>
            <w:tcW w:w="1134" w:type="dxa"/>
            <w:vAlign w:val="center"/>
          </w:tcPr>
          <w:p w14:paraId="5078019D" w14:textId="7783B41E" w:rsidR="000855E4" w:rsidRPr="005B279F" w:rsidRDefault="007B4CE7" w:rsidP="001C0FD5">
            <w:pPr>
              <w:jc w:val="center"/>
              <w:rPr>
                <w:rFonts w:ascii="Calibri" w:hAnsi="Calibri" w:cs="Calibri"/>
                <w:sz w:val="18"/>
                <w:szCs w:val="18"/>
              </w:rPr>
            </w:pPr>
            <w:r>
              <w:rPr>
                <w:sz w:val="18"/>
              </w:rPr>
              <w:fldChar w:fldCharType="begin">
                <w:ffData>
                  <w:name w:val=""/>
                  <w:enabled/>
                  <w:calcOnExit w:val="0"/>
                  <w:checkBox>
                    <w:sizeAuto/>
                    <w:default w:val="1"/>
                  </w:checkBox>
                </w:ffData>
              </w:fldChar>
            </w:r>
            <w:r>
              <w:rPr>
                <w:sz w:val="18"/>
              </w:rPr>
              <w:instrText xml:space="preserve"> FORMCHECKBOX </w:instrText>
            </w:r>
            <w:r>
              <w:rPr>
                <w:sz w:val="18"/>
              </w:rPr>
            </w:r>
            <w:r>
              <w:rPr>
                <w:sz w:val="18"/>
              </w:rPr>
              <w:fldChar w:fldCharType="separate"/>
            </w:r>
            <w:r>
              <w:rPr>
                <w:sz w:val="18"/>
              </w:rPr>
              <w:fldChar w:fldCharType="end"/>
            </w:r>
          </w:p>
        </w:tc>
      </w:tr>
      <w:tr w:rsidR="00B108C5" w:rsidRPr="005B279F" w14:paraId="36F36AFE" w14:textId="77777777" w:rsidTr="008E04A2">
        <w:tblPrEx>
          <w:tblLook w:val="01E0" w:firstRow="1" w:lastRow="1" w:firstColumn="1" w:lastColumn="1" w:noHBand="0" w:noVBand="0"/>
        </w:tblPrEx>
        <w:trPr>
          <w:trHeight w:val="536"/>
          <w:jc w:val="center"/>
        </w:trPr>
        <w:tc>
          <w:tcPr>
            <w:tcW w:w="2263" w:type="dxa"/>
          </w:tcPr>
          <w:p w14:paraId="63CBE9D9" w14:textId="77777777" w:rsidR="000855E4" w:rsidRPr="006E7AF0" w:rsidRDefault="000855E4" w:rsidP="001C0FD5">
            <w:pPr>
              <w:rPr>
                <w:rFonts w:ascii="Calibri" w:hAnsi="Calibri" w:cs="Calibri"/>
                <w:b/>
                <w:bCs/>
                <w:color w:val="007DA8"/>
              </w:rPr>
            </w:pPr>
            <w:r w:rsidRPr="006E7AF0">
              <w:rPr>
                <w:rFonts w:ascii="Calibri" w:hAnsi="Calibri" w:cs="Calibri"/>
                <w:b/>
                <w:bCs/>
                <w:color w:val="007DA8"/>
              </w:rPr>
              <w:lastRenderedPageBreak/>
              <w:t>Job role and responsibilities.</w:t>
            </w:r>
          </w:p>
          <w:p w14:paraId="20D709E4" w14:textId="77777777" w:rsidR="000855E4" w:rsidRPr="006E7AF0" w:rsidRDefault="000855E4" w:rsidP="001C0FD5">
            <w:pPr>
              <w:rPr>
                <w:rFonts w:ascii="Calibri" w:hAnsi="Calibri" w:cs="Calibri"/>
                <w:i/>
                <w:iCs/>
                <w:color w:val="002060"/>
              </w:rPr>
            </w:pPr>
            <w:r w:rsidRPr="006E7AF0">
              <w:rPr>
                <w:rFonts w:ascii="Calibri" w:hAnsi="Calibri" w:cs="Calibri"/>
                <w:i/>
                <w:iCs/>
                <w:color w:val="002060"/>
              </w:rPr>
              <w:t>Roles and responsibilities not  understood</w:t>
            </w:r>
          </w:p>
        </w:tc>
        <w:tc>
          <w:tcPr>
            <w:tcW w:w="4395" w:type="dxa"/>
            <w:gridSpan w:val="3"/>
            <w:vMerge/>
          </w:tcPr>
          <w:p w14:paraId="74A3446B" w14:textId="77777777" w:rsidR="000855E4" w:rsidRDefault="000855E4" w:rsidP="001C0FD5">
            <w:pPr>
              <w:rPr>
                <w:rFonts w:ascii="Calibri" w:eastAsia="Calibri" w:hAnsi="Calibri" w:cs="Calibri"/>
                <w:color w:val="000000" w:themeColor="text1"/>
                <w:sz w:val="18"/>
                <w:szCs w:val="18"/>
              </w:rPr>
            </w:pPr>
          </w:p>
        </w:tc>
        <w:tc>
          <w:tcPr>
            <w:tcW w:w="7087" w:type="dxa"/>
            <w:gridSpan w:val="3"/>
          </w:tcPr>
          <w:p w14:paraId="47BA0720" w14:textId="77777777" w:rsidR="0011256A" w:rsidRDefault="0011256A" w:rsidP="0011256A">
            <w:pPr>
              <w:rPr>
                <w:rStyle w:val="Strong"/>
                <w:rFonts w:asciiTheme="minorHAnsi" w:hAnsiTheme="minorHAnsi" w:cstheme="minorHAnsi"/>
                <w:color w:val="2F5496" w:themeColor="accent1" w:themeShade="BF"/>
              </w:rPr>
            </w:pPr>
            <w:r w:rsidRPr="000E29B9">
              <w:rPr>
                <w:rStyle w:val="Strong"/>
                <w:rFonts w:asciiTheme="minorHAnsi" w:hAnsiTheme="minorHAnsi" w:cstheme="minorHAnsi"/>
                <w:color w:val="2F5496" w:themeColor="accent1" w:themeShade="BF"/>
              </w:rPr>
              <w:t>How are job roles, responsibilities, and objectives communicated to staff?</w:t>
            </w:r>
          </w:p>
          <w:p w14:paraId="46B02E97" w14:textId="01A4917B" w:rsidR="0011256A" w:rsidRDefault="0011256A" w:rsidP="0011256A">
            <w:pPr>
              <w:rPr>
                <w:rFonts w:asciiTheme="minorHAnsi" w:hAnsiTheme="minorHAnsi" w:cstheme="minorHAnsi"/>
              </w:rPr>
            </w:pPr>
            <w:r w:rsidRPr="000E29B9">
              <w:rPr>
                <w:rFonts w:asciiTheme="minorHAnsi" w:hAnsiTheme="minorHAnsi" w:cstheme="minorHAnsi"/>
              </w:rPr>
              <w:br/>
              <w:t>Job descriptions</w:t>
            </w:r>
            <w:r w:rsidR="00087DF3">
              <w:rPr>
                <w:rFonts w:asciiTheme="minorHAnsi" w:hAnsiTheme="minorHAnsi" w:cstheme="minorHAnsi"/>
              </w:rPr>
              <w:t xml:space="preserve"> should </w:t>
            </w:r>
            <w:r>
              <w:rPr>
                <w:rFonts w:asciiTheme="minorHAnsi" w:hAnsiTheme="minorHAnsi" w:cstheme="minorHAnsi"/>
              </w:rPr>
              <w:t>be</w:t>
            </w:r>
            <w:r w:rsidRPr="000E29B9">
              <w:rPr>
                <w:rFonts w:asciiTheme="minorHAnsi" w:hAnsiTheme="minorHAnsi" w:cstheme="minorHAnsi"/>
              </w:rPr>
              <w:t xml:space="preserve"> shared with staff during induction and revisited in one-to-ones and</w:t>
            </w:r>
            <w:r w:rsidR="00964B5A">
              <w:rPr>
                <w:rFonts w:asciiTheme="minorHAnsi" w:hAnsiTheme="minorHAnsi" w:cstheme="minorHAnsi"/>
              </w:rPr>
              <w:t xml:space="preserve"> PR</w:t>
            </w:r>
            <w:r w:rsidRPr="000E29B9">
              <w:rPr>
                <w:rFonts w:asciiTheme="minorHAnsi" w:hAnsiTheme="minorHAnsi" w:cstheme="minorHAnsi"/>
              </w:rPr>
              <w:t xml:space="preserve"> to clarify expectations</w:t>
            </w:r>
            <w:r w:rsidR="00087DF3">
              <w:rPr>
                <w:rFonts w:asciiTheme="minorHAnsi" w:hAnsiTheme="minorHAnsi" w:cstheme="minorHAnsi"/>
              </w:rPr>
              <w:t xml:space="preserve"> </w:t>
            </w:r>
            <w:r w:rsidRPr="000E29B9">
              <w:rPr>
                <w:rFonts w:asciiTheme="minorHAnsi" w:hAnsiTheme="minorHAnsi" w:cstheme="minorHAnsi"/>
              </w:rPr>
              <w:t xml:space="preserve">with updates formally communicated. </w:t>
            </w:r>
          </w:p>
          <w:p w14:paraId="6FF83A22" w14:textId="77777777" w:rsidR="0011256A" w:rsidRDefault="0011256A" w:rsidP="0011256A">
            <w:pPr>
              <w:rPr>
                <w:rFonts w:asciiTheme="minorHAnsi" w:hAnsiTheme="minorHAnsi" w:cstheme="minorHAnsi"/>
              </w:rPr>
            </w:pPr>
          </w:p>
          <w:p w14:paraId="3D368275" w14:textId="216C5DF1" w:rsidR="0011256A" w:rsidRDefault="0011256A" w:rsidP="0011256A">
            <w:pPr>
              <w:rPr>
                <w:rFonts w:ascii="Calibri" w:hAnsi="Calibri" w:cs="Calibri"/>
                <w:b/>
                <w:bCs/>
                <w:color w:val="2F5496" w:themeColor="accent1" w:themeShade="BF"/>
              </w:rPr>
            </w:pPr>
            <w:r w:rsidRPr="000E29B9">
              <w:rPr>
                <w:rFonts w:asciiTheme="minorHAnsi" w:hAnsiTheme="minorHAnsi" w:cstheme="minorHAnsi"/>
              </w:rPr>
              <w:t>Individual and team objectives</w:t>
            </w:r>
            <w:r w:rsidR="00087DF3">
              <w:rPr>
                <w:rFonts w:asciiTheme="minorHAnsi" w:hAnsiTheme="minorHAnsi" w:cstheme="minorHAnsi"/>
              </w:rPr>
              <w:t xml:space="preserve"> should</w:t>
            </w:r>
            <w:r>
              <w:rPr>
                <w:rFonts w:asciiTheme="minorHAnsi" w:hAnsiTheme="minorHAnsi" w:cstheme="minorHAnsi"/>
              </w:rPr>
              <w:t xml:space="preserve"> be </w:t>
            </w:r>
            <w:r w:rsidRPr="000E29B9">
              <w:rPr>
                <w:rFonts w:asciiTheme="minorHAnsi" w:hAnsiTheme="minorHAnsi" w:cstheme="minorHAnsi"/>
              </w:rPr>
              <w:t xml:space="preserve">agreed through meetings and performance reviews, using frameworks </w:t>
            </w:r>
            <w:r w:rsidR="00EF16FF">
              <w:rPr>
                <w:rFonts w:asciiTheme="minorHAnsi" w:hAnsiTheme="minorHAnsi" w:cstheme="minorHAnsi"/>
              </w:rPr>
              <w:t xml:space="preserve">and </w:t>
            </w:r>
            <w:r w:rsidRPr="000E29B9">
              <w:rPr>
                <w:rFonts w:asciiTheme="minorHAnsi" w:hAnsiTheme="minorHAnsi" w:cstheme="minorHAnsi"/>
              </w:rPr>
              <w:t xml:space="preserve"> SMART goals, documented to ensure transparency and accountability</w:t>
            </w:r>
            <w:r>
              <w:rPr>
                <w:rFonts w:asciiTheme="minorHAnsi" w:hAnsiTheme="minorHAnsi" w:cstheme="minorHAnsi"/>
              </w:rPr>
              <w:t>.</w:t>
            </w:r>
          </w:p>
          <w:p w14:paraId="43C06A47" w14:textId="77777777" w:rsidR="0011256A" w:rsidRDefault="0011256A" w:rsidP="001C0FD5">
            <w:pPr>
              <w:rPr>
                <w:rFonts w:ascii="Calibri" w:hAnsi="Calibri" w:cs="Calibri"/>
                <w:b/>
                <w:bCs/>
                <w:color w:val="2F5496" w:themeColor="accent1" w:themeShade="BF"/>
              </w:rPr>
            </w:pPr>
          </w:p>
          <w:p w14:paraId="3684BFD9" w14:textId="6F379E4A" w:rsidR="000855E4" w:rsidRPr="005E6939" w:rsidRDefault="000855E4" w:rsidP="001C0FD5">
            <w:pPr>
              <w:rPr>
                <w:rFonts w:ascii="Calibri" w:hAnsi="Calibri" w:cs="Calibri"/>
                <w:b/>
                <w:bCs/>
                <w:color w:val="2F5496" w:themeColor="accent1" w:themeShade="BF"/>
              </w:rPr>
            </w:pPr>
            <w:r w:rsidRPr="005E6939">
              <w:rPr>
                <w:rFonts w:ascii="Calibri" w:hAnsi="Calibri" w:cs="Calibri"/>
                <w:b/>
                <w:bCs/>
                <w:color w:val="2F5496" w:themeColor="accent1" w:themeShade="BF"/>
              </w:rPr>
              <w:t>What local</w:t>
            </w:r>
            <w:r w:rsidR="00DA71C6">
              <w:rPr>
                <w:rFonts w:ascii="Calibri" w:hAnsi="Calibri" w:cs="Calibri"/>
                <w:b/>
                <w:bCs/>
                <w:color w:val="2F5496" w:themeColor="accent1" w:themeShade="BF"/>
              </w:rPr>
              <w:t xml:space="preserve"> new staff</w:t>
            </w:r>
            <w:r w:rsidRPr="005E6939">
              <w:rPr>
                <w:rFonts w:ascii="Calibri" w:hAnsi="Calibri" w:cs="Calibri"/>
                <w:b/>
                <w:bCs/>
                <w:color w:val="2F5496" w:themeColor="accent1" w:themeShade="BF"/>
              </w:rPr>
              <w:t xml:space="preserve"> induction processes are in place?</w:t>
            </w:r>
          </w:p>
          <w:p w14:paraId="68FCFFC6" w14:textId="77777777" w:rsidR="0011256A" w:rsidRDefault="0011256A" w:rsidP="001C0FD5">
            <w:pPr>
              <w:rPr>
                <w:rFonts w:asciiTheme="minorHAnsi" w:hAnsiTheme="minorHAnsi" w:cstheme="minorHAnsi"/>
              </w:rPr>
            </w:pPr>
          </w:p>
          <w:p w14:paraId="1DCA9F23" w14:textId="151273D0" w:rsidR="001E76FE" w:rsidRPr="001E76FE" w:rsidRDefault="00EF16FF" w:rsidP="001C0FD5">
            <w:pPr>
              <w:rPr>
                <w:rFonts w:asciiTheme="minorHAnsi" w:hAnsiTheme="minorHAnsi" w:cstheme="minorHAnsi"/>
              </w:rPr>
            </w:pPr>
            <w:r>
              <w:rPr>
                <w:rFonts w:asciiTheme="minorHAnsi" w:hAnsiTheme="minorHAnsi" w:cstheme="minorHAnsi"/>
              </w:rPr>
              <w:t>M</w:t>
            </w:r>
            <w:r w:rsidR="00197468" w:rsidRPr="00C30A63">
              <w:rPr>
                <w:rFonts w:asciiTheme="minorHAnsi" w:hAnsiTheme="minorHAnsi" w:cstheme="minorHAnsi"/>
              </w:rPr>
              <w:t>entor</w:t>
            </w:r>
            <w:r>
              <w:rPr>
                <w:rFonts w:asciiTheme="minorHAnsi" w:hAnsiTheme="minorHAnsi" w:cstheme="minorHAnsi"/>
              </w:rPr>
              <w:t xml:space="preserve"> new staff </w:t>
            </w:r>
            <w:r w:rsidR="00C30A63" w:rsidRPr="00C30A63">
              <w:rPr>
                <w:rFonts w:asciiTheme="minorHAnsi" w:hAnsiTheme="minorHAnsi" w:cstheme="minorHAnsi"/>
              </w:rPr>
              <w:t xml:space="preserve">with </w:t>
            </w:r>
            <w:r w:rsidR="007364A1">
              <w:rPr>
                <w:rFonts w:asciiTheme="minorHAnsi" w:hAnsiTheme="minorHAnsi" w:cstheme="minorHAnsi"/>
              </w:rPr>
              <w:t>engagement</w:t>
            </w:r>
            <w:r>
              <w:rPr>
                <w:rFonts w:asciiTheme="minorHAnsi" w:hAnsiTheme="minorHAnsi" w:cstheme="minorHAnsi"/>
              </w:rPr>
              <w:t xml:space="preserve"> to</w:t>
            </w:r>
            <w:r w:rsidR="00C30A63" w:rsidRPr="00C30A63">
              <w:rPr>
                <w:rFonts w:asciiTheme="minorHAnsi" w:hAnsiTheme="minorHAnsi" w:cstheme="minorHAnsi"/>
              </w:rPr>
              <w:t xml:space="preserve"> understanding </w:t>
            </w:r>
            <w:r w:rsidR="00197468" w:rsidRPr="00C30A63">
              <w:rPr>
                <w:rFonts w:asciiTheme="minorHAnsi" w:hAnsiTheme="minorHAnsi" w:cstheme="minorHAnsi"/>
              </w:rPr>
              <w:t>role</w:t>
            </w:r>
            <w:r w:rsidR="00964B5A">
              <w:rPr>
                <w:rFonts w:asciiTheme="minorHAnsi" w:hAnsiTheme="minorHAnsi" w:cstheme="minorHAnsi"/>
              </w:rPr>
              <w:t>s and responsibilities</w:t>
            </w:r>
            <w:r w:rsidR="00197468" w:rsidRPr="00C30A63">
              <w:rPr>
                <w:rFonts w:asciiTheme="minorHAnsi" w:hAnsiTheme="minorHAnsi" w:cstheme="minorHAnsi"/>
              </w:rPr>
              <w:t>.</w:t>
            </w:r>
            <w:r w:rsidR="00C30A63" w:rsidRPr="00C30A63">
              <w:rPr>
                <w:rFonts w:asciiTheme="minorHAnsi" w:hAnsiTheme="minorHAnsi" w:cstheme="minorHAnsi"/>
              </w:rPr>
              <w:t xml:space="preserve"> Training</w:t>
            </w:r>
            <w:r w:rsidR="00197468" w:rsidRPr="00C30A63">
              <w:rPr>
                <w:rFonts w:asciiTheme="minorHAnsi" w:hAnsiTheme="minorHAnsi" w:cstheme="minorHAnsi"/>
              </w:rPr>
              <w:t xml:space="preserve"> on</w:t>
            </w:r>
            <w:r w:rsidR="00C30A63" w:rsidRPr="00C30A63">
              <w:rPr>
                <w:rFonts w:asciiTheme="minorHAnsi" w:hAnsiTheme="minorHAnsi" w:cstheme="minorHAnsi"/>
              </w:rPr>
              <w:t xml:space="preserve"> </w:t>
            </w:r>
            <w:r w:rsidR="00197468" w:rsidRPr="00C30A63">
              <w:rPr>
                <w:rFonts w:asciiTheme="minorHAnsi" w:hAnsiTheme="minorHAnsi" w:cstheme="minorHAnsi"/>
              </w:rPr>
              <w:t>systems</w:t>
            </w:r>
            <w:r w:rsidR="004A7DA3">
              <w:rPr>
                <w:rFonts w:asciiTheme="minorHAnsi" w:hAnsiTheme="minorHAnsi" w:cstheme="minorHAnsi"/>
              </w:rPr>
              <w:t xml:space="preserve"> and</w:t>
            </w:r>
            <w:r w:rsidR="00964B5A">
              <w:rPr>
                <w:rFonts w:asciiTheme="minorHAnsi" w:hAnsiTheme="minorHAnsi" w:cstheme="minorHAnsi"/>
              </w:rPr>
              <w:t xml:space="preserve"> procedure</w:t>
            </w:r>
            <w:r>
              <w:rPr>
                <w:rFonts w:asciiTheme="minorHAnsi" w:hAnsiTheme="minorHAnsi" w:cstheme="minorHAnsi"/>
              </w:rPr>
              <w:t xml:space="preserve"> should be </w:t>
            </w:r>
            <w:r w:rsidR="00197468" w:rsidRPr="00C30A63">
              <w:rPr>
                <w:rFonts w:asciiTheme="minorHAnsi" w:hAnsiTheme="minorHAnsi" w:cstheme="minorHAnsi"/>
              </w:rPr>
              <w:t>provided</w:t>
            </w:r>
            <w:r w:rsidR="0011256A">
              <w:rPr>
                <w:rFonts w:asciiTheme="minorHAnsi" w:hAnsiTheme="minorHAnsi" w:cstheme="minorHAnsi"/>
              </w:rPr>
              <w:t>.</w:t>
            </w:r>
            <w:r>
              <w:rPr>
                <w:rFonts w:asciiTheme="minorHAnsi" w:hAnsiTheme="minorHAnsi" w:cstheme="minorHAnsi"/>
              </w:rPr>
              <w:t xml:space="preserve"> I</w:t>
            </w:r>
            <w:r w:rsidR="0011256A" w:rsidRPr="00C30A63">
              <w:rPr>
                <w:rFonts w:asciiTheme="minorHAnsi" w:hAnsiTheme="minorHAnsi" w:cstheme="minorHAnsi"/>
              </w:rPr>
              <w:t>nduction</w:t>
            </w:r>
            <w:r w:rsidR="0011256A">
              <w:rPr>
                <w:rFonts w:asciiTheme="minorHAnsi" w:hAnsiTheme="minorHAnsi" w:cstheme="minorHAnsi"/>
              </w:rPr>
              <w:t xml:space="preserve"> should</w:t>
            </w:r>
            <w:r w:rsidR="0011256A" w:rsidRPr="00C30A63">
              <w:rPr>
                <w:rFonts w:asciiTheme="minorHAnsi" w:hAnsiTheme="minorHAnsi" w:cstheme="minorHAnsi"/>
              </w:rPr>
              <w:t xml:space="preserve"> include</w:t>
            </w:r>
            <w:r w:rsidR="0011256A">
              <w:rPr>
                <w:rFonts w:asciiTheme="minorHAnsi" w:hAnsiTheme="minorHAnsi" w:cstheme="minorHAnsi"/>
              </w:rPr>
              <w:t xml:space="preserve"> </w:t>
            </w:r>
            <w:r w:rsidR="0011256A" w:rsidRPr="00C30A63">
              <w:rPr>
                <w:rFonts w:asciiTheme="minorHAnsi" w:hAnsiTheme="minorHAnsi" w:cstheme="minorHAnsi"/>
              </w:rPr>
              <w:t xml:space="preserve">specific job role information, departmental </w:t>
            </w:r>
            <w:r w:rsidR="0011256A">
              <w:rPr>
                <w:rFonts w:asciiTheme="minorHAnsi" w:hAnsiTheme="minorHAnsi" w:cstheme="minorHAnsi"/>
              </w:rPr>
              <w:t>objectives</w:t>
            </w:r>
            <w:r w:rsidR="0011256A" w:rsidRPr="00C30A63">
              <w:rPr>
                <w:rFonts w:asciiTheme="minorHAnsi" w:hAnsiTheme="minorHAnsi" w:cstheme="minorHAnsi"/>
              </w:rPr>
              <w:t>, key responsibilities, safety procedures, and support resources</w:t>
            </w:r>
            <w:r>
              <w:rPr>
                <w:rFonts w:asciiTheme="minorHAnsi" w:hAnsiTheme="minorHAnsi" w:cstheme="minorHAnsi"/>
              </w:rPr>
              <w:t xml:space="preserve"> available</w:t>
            </w:r>
            <w:r w:rsidR="0011256A">
              <w:rPr>
                <w:rFonts w:asciiTheme="minorHAnsi" w:hAnsiTheme="minorHAnsi" w:cstheme="minorHAnsi"/>
              </w:rPr>
              <w:t xml:space="preserve"> </w:t>
            </w:r>
            <w:r w:rsidR="0011256A" w:rsidRPr="007364A1">
              <w:rPr>
                <w:rFonts w:asciiTheme="minorHAnsi" w:hAnsiTheme="minorHAnsi" w:cstheme="minorHAnsi"/>
                <w:b/>
                <w:color w:val="1F3864" w:themeColor="accent1" w:themeShade="80"/>
              </w:rPr>
              <w:t xml:space="preserve">(Action </w:t>
            </w:r>
            <w:r w:rsidR="0011256A">
              <w:rPr>
                <w:rFonts w:asciiTheme="minorHAnsi" w:hAnsiTheme="minorHAnsi" w:cstheme="minorHAnsi"/>
                <w:b/>
                <w:color w:val="1F3864" w:themeColor="accent1" w:themeShade="80"/>
              </w:rPr>
              <w:t>1</w:t>
            </w:r>
            <w:r w:rsidR="007B4CE7">
              <w:rPr>
                <w:rFonts w:asciiTheme="minorHAnsi" w:hAnsiTheme="minorHAnsi" w:cstheme="minorHAnsi"/>
                <w:b/>
                <w:color w:val="1F3864" w:themeColor="accent1" w:themeShade="80"/>
              </w:rPr>
              <w:t>3</w:t>
            </w:r>
            <w:r w:rsidR="0011256A" w:rsidRPr="007364A1">
              <w:rPr>
                <w:rFonts w:asciiTheme="minorHAnsi" w:hAnsiTheme="minorHAnsi" w:cstheme="minorHAnsi"/>
                <w:b/>
                <w:color w:val="1F3864" w:themeColor="accent1" w:themeShade="80"/>
              </w:rPr>
              <w:t>).</w:t>
            </w:r>
            <w:r w:rsidR="007364A1">
              <w:rPr>
                <w:rFonts w:asciiTheme="minorHAnsi" w:hAnsiTheme="minorHAnsi" w:cstheme="minorHAnsi"/>
              </w:rPr>
              <w:t xml:space="preserve"> </w:t>
            </w:r>
          </w:p>
        </w:tc>
        <w:tc>
          <w:tcPr>
            <w:tcW w:w="1134" w:type="dxa"/>
            <w:vAlign w:val="center"/>
          </w:tcPr>
          <w:p w14:paraId="0147B4E5" w14:textId="2AA4E474" w:rsidR="000855E4" w:rsidRPr="005B279F" w:rsidRDefault="00101F52" w:rsidP="001C0FD5">
            <w:pPr>
              <w:jc w:val="center"/>
              <w:rPr>
                <w:rFonts w:ascii="Calibri" w:hAnsi="Calibri" w:cs="Calibri"/>
                <w:sz w:val="18"/>
                <w:szCs w:val="18"/>
              </w:rPr>
            </w:pPr>
            <w:r>
              <w:rPr>
                <w:sz w:val="18"/>
              </w:rPr>
              <w:fldChar w:fldCharType="begin">
                <w:ffData>
                  <w:name w:val=""/>
                  <w:enabled/>
                  <w:calcOnExit w:val="0"/>
                  <w:checkBox>
                    <w:sizeAuto/>
                    <w:default w:val="1"/>
                  </w:checkBox>
                </w:ffData>
              </w:fldChar>
            </w:r>
            <w:r>
              <w:rPr>
                <w:sz w:val="18"/>
              </w:rPr>
              <w:instrText xml:space="preserve"> FORMCHECKBOX </w:instrText>
            </w:r>
            <w:r>
              <w:rPr>
                <w:sz w:val="18"/>
              </w:rPr>
            </w:r>
            <w:r>
              <w:rPr>
                <w:sz w:val="18"/>
              </w:rPr>
              <w:fldChar w:fldCharType="separate"/>
            </w:r>
            <w:r>
              <w:rPr>
                <w:sz w:val="18"/>
              </w:rPr>
              <w:fldChar w:fldCharType="end"/>
            </w:r>
          </w:p>
        </w:tc>
      </w:tr>
      <w:tr w:rsidR="00B108C5" w:rsidRPr="005B279F" w14:paraId="0DAD0794" w14:textId="77777777" w:rsidTr="008E04A2">
        <w:tblPrEx>
          <w:tblLook w:val="01E0" w:firstRow="1" w:lastRow="1" w:firstColumn="1" w:lastColumn="1" w:noHBand="0" w:noVBand="0"/>
        </w:tblPrEx>
        <w:trPr>
          <w:trHeight w:val="536"/>
          <w:jc w:val="center"/>
        </w:trPr>
        <w:tc>
          <w:tcPr>
            <w:tcW w:w="2263" w:type="dxa"/>
          </w:tcPr>
          <w:p w14:paraId="335C55C9" w14:textId="77777777" w:rsidR="000855E4" w:rsidRPr="00E1705E" w:rsidRDefault="000855E4" w:rsidP="001C0FD5">
            <w:pPr>
              <w:rPr>
                <w:rFonts w:ascii="Calibri" w:hAnsi="Calibri" w:cs="Calibri"/>
                <w:b/>
                <w:bCs/>
                <w:color w:val="007DA8"/>
              </w:rPr>
            </w:pPr>
            <w:r w:rsidRPr="00E1705E">
              <w:rPr>
                <w:rFonts w:ascii="Calibri" w:hAnsi="Calibri" w:cs="Calibri"/>
                <w:b/>
                <w:bCs/>
                <w:color w:val="007DA8"/>
              </w:rPr>
              <w:t>Role Requirements</w:t>
            </w:r>
          </w:p>
          <w:p w14:paraId="7853D835" w14:textId="77777777" w:rsidR="000855E4" w:rsidRPr="00E1705E" w:rsidRDefault="000855E4" w:rsidP="001C0FD5">
            <w:pPr>
              <w:rPr>
                <w:rFonts w:ascii="Calibri" w:hAnsi="Calibri" w:cs="Calibri"/>
                <w:i/>
                <w:iCs/>
                <w:color w:val="002060"/>
              </w:rPr>
            </w:pPr>
            <w:r w:rsidRPr="00E1705E">
              <w:rPr>
                <w:rFonts w:ascii="Calibri" w:hAnsi="Calibri" w:cs="Calibri"/>
                <w:i/>
                <w:iCs/>
                <w:color w:val="002060"/>
              </w:rPr>
              <w:t>Unclear requirements placed upon staff</w:t>
            </w:r>
          </w:p>
          <w:p w14:paraId="439A6170" w14:textId="77777777" w:rsidR="000855E4" w:rsidRDefault="000855E4" w:rsidP="001C0FD5">
            <w:pPr>
              <w:rPr>
                <w:rFonts w:ascii="Calibri" w:hAnsi="Calibri" w:cs="Calibri"/>
                <w:b/>
                <w:bCs/>
                <w:color w:val="007DA8"/>
                <w:sz w:val="18"/>
                <w:szCs w:val="18"/>
              </w:rPr>
            </w:pPr>
          </w:p>
        </w:tc>
        <w:tc>
          <w:tcPr>
            <w:tcW w:w="4395" w:type="dxa"/>
            <w:gridSpan w:val="3"/>
            <w:vMerge/>
          </w:tcPr>
          <w:p w14:paraId="1498ED04" w14:textId="77777777" w:rsidR="000855E4" w:rsidRDefault="000855E4" w:rsidP="001C0FD5">
            <w:pPr>
              <w:rPr>
                <w:rFonts w:ascii="Calibri" w:eastAsia="Calibri" w:hAnsi="Calibri" w:cs="Calibri"/>
                <w:color w:val="000000" w:themeColor="text1"/>
                <w:sz w:val="18"/>
                <w:szCs w:val="18"/>
              </w:rPr>
            </w:pPr>
          </w:p>
        </w:tc>
        <w:tc>
          <w:tcPr>
            <w:tcW w:w="7087" w:type="dxa"/>
            <w:gridSpan w:val="3"/>
          </w:tcPr>
          <w:p w14:paraId="3E12EF3C" w14:textId="77777777" w:rsidR="0043211B" w:rsidRDefault="00C06FD5" w:rsidP="0043211B">
            <w:pPr>
              <w:pStyle w:val="NormalWeb"/>
              <w:rPr>
                <w:rFonts w:asciiTheme="minorHAnsi" w:hAnsiTheme="minorHAnsi" w:cstheme="minorHAnsi"/>
                <w:b/>
                <w:color w:val="2F5496" w:themeColor="accent1" w:themeShade="BF"/>
                <w:sz w:val="20"/>
                <w:szCs w:val="20"/>
              </w:rPr>
            </w:pPr>
            <w:r w:rsidRPr="00C06FD5">
              <w:rPr>
                <w:rFonts w:asciiTheme="minorHAnsi" w:hAnsiTheme="minorHAnsi" w:cstheme="minorHAnsi"/>
                <w:b/>
                <w:color w:val="2F5496" w:themeColor="accent1" w:themeShade="BF"/>
                <w:sz w:val="20"/>
                <w:szCs w:val="20"/>
              </w:rPr>
              <w:t xml:space="preserve">How are staff supported in understanding </w:t>
            </w:r>
            <w:r>
              <w:rPr>
                <w:rFonts w:asciiTheme="minorHAnsi" w:hAnsiTheme="minorHAnsi" w:cstheme="minorHAnsi"/>
                <w:b/>
                <w:color w:val="2F5496" w:themeColor="accent1" w:themeShade="BF"/>
                <w:sz w:val="20"/>
                <w:szCs w:val="20"/>
              </w:rPr>
              <w:t xml:space="preserve">work </w:t>
            </w:r>
            <w:r w:rsidRPr="00C06FD5">
              <w:rPr>
                <w:rFonts w:asciiTheme="minorHAnsi" w:hAnsiTheme="minorHAnsi" w:cstheme="minorHAnsi"/>
                <w:b/>
                <w:color w:val="2F5496" w:themeColor="accent1" w:themeShade="BF"/>
                <w:sz w:val="20"/>
                <w:szCs w:val="20"/>
              </w:rPr>
              <w:t>responsibilities and upcoming priorities?</w:t>
            </w:r>
          </w:p>
          <w:p w14:paraId="61008261" w14:textId="1B5F9CE6" w:rsidR="00006A49" w:rsidRPr="0043211B" w:rsidRDefault="00EF16FF" w:rsidP="0043211B">
            <w:pPr>
              <w:pStyle w:val="NormalWeb"/>
              <w:rPr>
                <w:rFonts w:asciiTheme="minorHAnsi" w:hAnsiTheme="minorHAnsi" w:cstheme="minorHAnsi"/>
                <w:b/>
                <w:color w:val="2F5496" w:themeColor="accent1" w:themeShade="BF"/>
                <w:sz w:val="20"/>
                <w:szCs w:val="20"/>
              </w:rPr>
            </w:pPr>
            <w:r w:rsidRPr="0043211B">
              <w:rPr>
                <w:rFonts w:asciiTheme="minorHAnsi" w:hAnsiTheme="minorHAnsi" w:cstheme="minorHAnsi"/>
                <w:sz w:val="20"/>
                <w:szCs w:val="20"/>
              </w:rPr>
              <w:t>P</w:t>
            </w:r>
            <w:r w:rsidR="00C06FD5" w:rsidRPr="0043211B">
              <w:rPr>
                <w:rFonts w:asciiTheme="minorHAnsi" w:hAnsiTheme="minorHAnsi" w:cstheme="minorHAnsi"/>
                <w:sz w:val="20"/>
                <w:szCs w:val="20"/>
              </w:rPr>
              <w:t>rovide</w:t>
            </w:r>
            <w:r w:rsidRPr="0043211B">
              <w:rPr>
                <w:rFonts w:asciiTheme="minorHAnsi" w:hAnsiTheme="minorHAnsi" w:cstheme="minorHAnsi"/>
                <w:sz w:val="20"/>
                <w:szCs w:val="20"/>
              </w:rPr>
              <w:t xml:space="preserve"> staff </w:t>
            </w:r>
            <w:r w:rsidR="00C06FD5" w:rsidRPr="0043211B">
              <w:rPr>
                <w:rFonts w:asciiTheme="minorHAnsi" w:hAnsiTheme="minorHAnsi" w:cstheme="minorHAnsi"/>
                <w:sz w:val="20"/>
                <w:szCs w:val="20"/>
              </w:rPr>
              <w:t>with advanced teaching calendars and work plans, setting out objectives, deadlines, and responsibilities.</w:t>
            </w:r>
            <w:r w:rsidRPr="0043211B">
              <w:rPr>
                <w:rFonts w:asciiTheme="minorHAnsi" w:hAnsiTheme="minorHAnsi" w:cstheme="minorHAnsi"/>
                <w:sz w:val="20"/>
                <w:szCs w:val="20"/>
              </w:rPr>
              <w:t xml:space="preserve"> U</w:t>
            </w:r>
            <w:r w:rsidR="00C06FD5" w:rsidRPr="0043211B">
              <w:rPr>
                <w:rFonts w:asciiTheme="minorHAnsi" w:hAnsiTheme="minorHAnsi" w:cstheme="minorHAnsi"/>
                <w:sz w:val="20"/>
                <w:szCs w:val="20"/>
              </w:rPr>
              <w:t xml:space="preserve">se meetings to align team expectations, </w:t>
            </w:r>
            <w:r w:rsidRPr="0043211B">
              <w:rPr>
                <w:rFonts w:asciiTheme="minorHAnsi" w:hAnsiTheme="minorHAnsi" w:cstheme="minorHAnsi"/>
                <w:sz w:val="20"/>
                <w:szCs w:val="20"/>
              </w:rPr>
              <w:t xml:space="preserve">and </w:t>
            </w:r>
            <w:r w:rsidR="00C06FD5" w:rsidRPr="0043211B">
              <w:rPr>
                <w:rFonts w:asciiTheme="minorHAnsi" w:hAnsiTheme="minorHAnsi" w:cstheme="minorHAnsi"/>
                <w:sz w:val="20"/>
                <w:szCs w:val="20"/>
              </w:rPr>
              <w:t>upcoming priorities,</w:t>
            </w:r>
            <w:r w:rsidRPr="0043211B">
              <w:rPr>
                <w:rFonts w:asciiTheme="minorHAnsi" w:hAnsiTheme="minorHAnsi" w:cstheme="minorHAnsi"/>
                <w:sz w:val="20"/>
                <w:szCs w:val="20"/>
              </w:rPr>
              <w:t xml:space="preserve"> </w:t>
            </w:r>
            <w:r w:rsidR="00C06FD5" w:rsidRPr="0043211B">
              <w:rPr>
                <w:rFonts w:asciiTheme="minorHAnsi" w:hAnsiTheme="minorHAnsi" w:cstheme="minorHAnsi"/>
                <w:sz w:val="20"/>
                <w:szCs w:val="20"/>
              </w:rPr>
              <w:t>ensur</w:t>
            </w:r>
            <w:r w:rsidRPr="0043211B">
              <w:rPr>
                <w:rFonts w:asciiTheme="minorHAnsi" w:hAnsiTheme="minorHAnsi" w:cstheme="minorHAnsi"/>
                <w:sz w:val="20"/>
                <w:szCs w:val="20"/>
              </w:rPr>
              <w:t>ing</w:t>
            </w:r>
            <w:r w:rsidR="00C06FD5" w:rsidRPr="0043211B">
              <w:rPr>
                <w:rFonts w:asciiTheme="minorHAnsi" w:hAnsiTheme="minorHAnsi" w:cstheme="minorHAnsi"/>
                <w:sz w:val="20"/>
                <w:szCs w:val="20"/>
              </w:rPr>
              <w:t xml:space="preserve"> staff</w:t>
            </w:r>
            <w:r w:rsidRPr="0043211B">
              <w:rPr>
                <w:rFonts w:asciiTheme="minorHAnsi" w:hAnsiTheme="minorHAnsi" w:cstheme="minorHAnsi"/>
                <w:sz w:val="20"/>
                <w:szCs w:val="20"/>
              </w:rPr>
              <w:t xml:space="preserve"> are</w:t>
            </w:r>
            <w:r w:rsidR="00C06FD5" w:rsidRPr="0043211B">
              <w:rPr>
                <w:rFonts w:asciiTheme="minorHAnsi" w:hAnsiTheme="minorHAnsi" w:cstheme="minorHAnsi"/>
                <w:sz w:val="20"/>
                <w:szCs w:val="20"/>
              </w:rPr>
              <w:t xml:space="preserve"> support</w:t>
            </w:r>
            <w:r w:rsidRPr="0043211B">
              <w:rPr>
                <w:rFonts w:asciiTheme="minorHAnsi" w:hAnsiTheme="minorHAnsi" w:cstheme="minorHAnsi"/>
                <w:sz w:val="20"/>
                <w:szCs w:val="20"/>
              </w:rPr>
              <w:t>ed</w:t>
            </w:r>
            <w:r w:rsidR="00C06FD5" w:rsidRPr="0043211B">
              <w:rPr>
                <w:rFonts w:asciiTheme="minorHAnsi" w:hAnsiTheme="minorHAnsi" w:cstheme="minorHAnsi"/>
                <w:sz w:val="20"/>
                <w:szCs w:val="20"/>
              </w:rPr>
              <w:t xml:space="preserve"> to meet goals.</w:t>
            </w:r>
            <w:r w:rsidR="00964B5A" w:rsidRPr="0043211B">
              <w:rPr>
                <w:rFonts w:asciiTheme="minorHAnsi" w:hAnsiTheme="minorHAnsi" w:cstheme="minorHAnsi"/>
                <w:sz w:val="20"/>
                <w:szCs w:val="20"/>
              </w:rPr>
              <w:t xml:space="preserve"> </w:t>
            </w:r>
            <w:r w:rsidRPr="0043211B">
              <w:rPr>
                <w:rFonts w:asciiTheme="minorHAnsi" w:hAnsiTheme="minorHAnsi" w:cstheme="minorHAnsi"/>
                <w:sz w:val="20"/>
                <w:szCs w:val="20"/>
              </w:rPr>
              <w:t xml:space="preserve">Provide a </w:t>
            </w:r>
            <w:r w:rsidR="00C06FD5" w:rsidRPr="0043211B">
              <w:rPr>
                <w:rFonts w:asciiTheme="minorHAnsi" w:hAnsiTheme="minorHAnsi" w:cstheme="minorHAnsi"/>
                <w:sz w:val="20"/>
                <w:szCs w:val="20"/>
              </w:rPr>
              <w:t>supportive environment</w:t>
            </w:r>
            <w:r w:rsidR="0011256A" w:rsidRPr="0043211B">
              <w:rPr>
                <w:rFonts w:asciiTheme="minorHAnsi" w:hAnsiTheme="minorHAnsi" w:cstheme="minorHAnsi"/>
                <w:sz w:val="20"/>
                <w:szCs w:val="20"/>
              </w:rPr>
              <w:t xml:space="preserve"> </w:t>
            </w:r>
            <w:r w:rsidR="00C06FD5" w:rsidRPr="0043211B">
              <w:rPr>
                <w:rFonts w:asciiTheme="minorHAnsi" w:hAnsiTheme="minorHAnsi" w:cstheme="minorHAnsi"/>
                <w:sz w:val="20"/>
                <w:szCs w:val="20"/>
              </w:rPr>
              <w:t>where staff can raise concerns</w:t>
            </w:r>
            <w:r w:rsidRPr="0043211B">
              <w:rPr>
                <w:rFonts w:asciiTheme="minorHAnsi" w:hAnsiTheme="minorHAnsi" w:cstheme="minorHAnsi"/>
                <w:sz w:val="20"/>
                <w:szCs w:val="20"/>
              </w:rPr>
              <w:t xml:space="preserve"> to </w:t>
            </w:r>
            <w:r w:rsidR="00C06FD5" w:rsidRPr="0043211B">
              <w:rPr>
                <w:rFonts w:asciiTheme="minorHAnsi" w:hAnsiTheme="minorHAnsi" w:cstheme="minorHAnsi"/>
                <w:sz w:val="20"/>
                <w:szCs w:val="20"/>
              </w:rPr>
              <w:t>resolve any role conflicts.</w:t>
            </w:r>
            <w:r w:rsidR="00006A49" w:rsidRPr="0043211B">
              <w:rPr>
                <w:rFonts w:asciiTheme="minorHAnsi" w:hAnsiTheme="minorHAnsi" w:cstheme="minorHAnsi"/>
                <w:color w:val="000000"/>
                <w:sz w:val="20"/>
                <w:szCs w:val="20"/>
              </w:rPr>
              <w:t xml:space="preserve"> </w:t>
            </w:r>
          </w:p>
        </w:tc>
        <w:tc>
          <w:tcPr>
            <w:tcW w:w="1134" w:type="dxa"/>
            <w:vAlign w:val="center"/>
          </w:tcPr>
          <w:p w14:paraId="452E0831" w14:textId="77777777" w:rsidR="00101F52" w:rsidRDefault="00101F52" w:rsidP="001C0FD5">
            <w:pPr>
              <w:jc w:val="center"/>
              <w:rPr>
                <w:sz w:val="18"/>
              </w:rPr>
            </w:pPr>
          </w:p>
          <w:p w14:paraId="37404991" w14:textId="77777777" w:rsidR="00101F52" w:rsidRDefault="00101F52" w:rsidP="001C0FD5">
            <w:pPr>
              <w:jc w:val="center"/>
              <w:rPr>
                <w:sz w:val="18"/>
              </w:rPr>
            </w:pPr>
          </w:p>
          <w:p w14:paraId="67C745F5" w14:textId="77777777" w:rsidR="00101F52" w:rsidRDefault="00101F52" w:rsidP="001C0FD5">
            <w:pPr>
              <w:jc w:val="center"/>
              <w:rPr>
                <w:sz w:val="18"/>
              </w:rPr>
            </w:pPr>
          </w:p>
          <w:p w14:paraId="7080D8C3" w14:textId="77777777" w:rsidR="00101F52" w:rsidRDefault="00101F52" w:rsidP="001C0FD5">
            <w:pPr>
              <w:jc w:val="center"/>
              <w:rPr>
                <w:sz w:val="18"/>
              </w:rPr>
            </w:pPr>
          </w:p>
          <w:p w14:paraId="6B96A7B7" w14:textId="62D3C030" w:rsidR="000855E4" w:rsidRPr="005B279F" w:rsidRDefault="000855E4" w:rsidP="001C0FD5">
            <w:pPr>
              <w:jc w:val="center"/>
              <w:rPr>
                <w:rFonts w:ascii="Calibri" w:hAnsi="Calibri" w:cs="Calibri"/>
                <w:sz w:val="18"/>
                <w:szCs w:val="18"/>
              </w:rPr>
            </w:pPr>
            <w:r w:rsidRPr="003D3EA7">
              <w:rPr>
                <w:sz w:val="18"/>
              </w:rPr>
              <w:fldChar w:fldCharType="begin">
                <w:ffData>
                  <w:name w:val="Check1"/>
                  <w:enabled/>
                  <w:calcOnExit w:val="0"/>
                  <w:checkBox>
                    <w:sizeAuto/>
                    <w:default w:val="0"/>
                    <w:checked w:val="0"/>
                  </w:checkBox>
                </w:ffData>
              </w:fldChar>
            </w:r>
            <w:r w:rsidRPr="003D3EA7">
              <w:rPr>
                <w:sz w:val="18"/>
              </w:rPr>
              <w:instrText xml:space="preserve"> FORMCHECKBOX </w:instrText>
            </w:r>
            <w:r w:rsidRPr="003D3EA7">
              <w:rPr>
                <w:sz w:val="18"/>
              </w:rPr>
            </w:r>
            <w:r w:rsidRPr="003D3EA7">
              <w:rPr>
                <w:sz w:val="18"/>
              </w:rPr>
              <w:fldChar w:fldCharType="separate"/>
            </w:r>
            <w:r w:rsidRPr="003D3EA7">
              <w:rPr>
                <w:sz w:val="18"/>
              </w:rPr>
              <w:fldChar w:fldCharType="end"/>
            </w:r>
          </w:p>
        </w:tc>
      </w:tr>
      <w:tr w:rsidR="00B108C5" w:rsidRPr="005B279F" w14:paraId="42DF12E9" w14:textId="77777777" w:rsidTr="008E04A2">
        <w:tblPrEx>
          <w:tblLook w:val="01E0" w:firstRow="1" w:lastRow="1" w:firstColumn="1" w:lastColumn="1" w:noHBand="0" w:noVBand="0"/>
        </w:tblPrEx>
        <w:trPr>
          <w:trHeight w:val="626"/>
          <w:jc w:val="center"/>
        </w:trPr>
        <w:tc>
          <w:tcPr>
            <w:tcW w:w="2263" w:type="dxa"/>
            <w:shd w:val="clear" w:color="auto" w:fill="D9D9D9" w:themeFill="background1" w:themeFillShade="D9"/>
          </w:tcPr>
          <w:p w14:paraId="56A669C8" w14:textId="5B30DF80" w:rsidR="000855E4" w:rsidRPr="4FC45DB4" w:rsidRDefault="005637F0" w:rsidP="002E6030">
            <w:pPr>
              <w:jc w:val="center"/>
              <w:rPr>
                <w:rFonts w:ascii="Calibri" w:hAnsi="Calibri" w:cs="Calibri"/>
                <w:b/>
                <w:sz w:val="18"/>
                <w:szCs w:val="18"/>
                <w:u w:val="single"/>
              </w:rPr>
            </w:pPr>
            <w:r w:rsidRPr="001F3297">
              <w:rPr>
                <w:rFonts w:asciiTheme="minorHAnsi" w:hAnsiTheme="minorHAnsi" w:cstheme="minorHAnsi"/>
                <w:b/>
                <w:bCs/>
                <w:color w:val="191A4F"/>
              </w:rPr>
              <w:t>Stress Risk Factors</w:t>
            </w:r>
            <w:r>
              <w:rPr>
                <w:rFonts w:asciiTheme="minorHAnsi" w:hAnsiTheme="minorHAnsi" w:cstheme="minorHAnsi"/>
                <w:b/>
                <w:bCs/>
                <w:color w:val="191A4F"/>
              </w:rPr>
              <w:t xml:space="preserve"> and how people could be harmed</w:t>
            </w:r>
          </w:p>
        </w:tc>
        <w:tc>
          <w:tcPr>
            <w:tcW w:w="4395" w:type="dxa"/>
            <w:gridSpan w:val="3"/>
            <w:shd w:val="clear" w:color="auto" w:fill="D9D9D9" w:themeFill="background1" w:themeFillShade="D9"/>
          </w:tcPr>
          <w:p w14:paraId="13772D3D" w14:textId="7EFEAADF" w:rsidR="000855E4" w:rsidRPr="00466328" w:rsidRDefault="005C63AC" w:rsidP="001C0FD5">
            <w:pPr>
              <w:jc w:val="center"/>
              <w:rPr>
                <w:rFonts w:ascii="Calibri" w:hAnsi="Calibri" w:cs="Calibri"/>
                <w:bCs/>
                <w:color w:val="191A4F"/>
                <w:sz w:val="18"/>
                <w:szCs w:val="18"/>
              </w:rPr>
            </w:pPr>
            <w:r w:rsidRPr="001F3297">
              <w:rPr>
                <w:rFonts w:asciiTheme="minorHAnsi" w:hAnsiTheme="minorHAnsi" w:cstheme="minorHAnsi"/>
                <w:b/>
                <w:bCs/>
                <w:color w:val="191A4F"/>
              </w:rPr>
              <w:t>Management Standards to be achieved and existing University</w:t>
            </w:r>
            <w:r>
              <w:rPr>
                <w:rFonts w:asciiTheme="minorHAnsi" w:hAnsiTheme="minorHAnsi" w:cstheme="minorHAnsi"/>
                <w:b/>
                <w:bCs/>
                <w:color w:val="191A4F"/>
              </w:rPr>
              <w:t xml:space="preserve"> Measure,</w:t>
            </w:r>
            <w:r w:rsidRPr="001F3297">
              <w:rPr>
                <w:rFonts w:asciiTheme="minorHAnsi" w:hAnsiTheme="minorHAnsi" w:cstheme="minorHAnsi"/>
                <w:b/>
                <w:bCs/>
                <w:color w:val="191A4F"/>
              </w:rPr>
              <w:t xml:space="preserve"> Policy and procedure</w:t>
            </w:r>
            <w:r>
              <w:rPr>
                <w:rFonts w:asciiTheme="minorHAnsi" w:hAnsiTheme="minorHAnsi" w:cstheme="minorHAnsi"/>
                <w:b/>
                <w:bCs/>
                <w:color w:val="191A4F"/>
              </w:rPr>
              <w:t>s</w:t>
            </w:r>
          </w:p>
        </w:tc>
        <w:tc>
          <w:tcPr>
            <w:tcW w:w="7087" w:type="dxa"/>
            <w:gridSpan w:val="3"/>
            <w:shd w:val="clear" w:color="auto" w:fill="D9D9D9" w:themeFill="background1" w:themeFillShade="D9"/>
          </w:tcPr>
          <w:p w14:paraId="08762721" w14:textId="69D93FA8" w:rsidR="000855E4" w:rsidRPr="00C94AB4" w:rsidRDefault="00E9100E" w:rsidP="00C94AB4">
            <w:pPr>
              <w:jc w:val="center"/>
              <w:rPr>
                <w:rFonts w:asciiTheme="minorHAnsi" w:hAnsiTheme="minorHAnsi" w:cstheme="minorHAnsi"/>
                <w:b/>
                <w:color w:val="191A4F"/>
              </w:rPr>
            </w:pPr>
            <w:r w:rsidRPr="004A7DA3">
              <w:rPr>
                <w:rFonts w:asciiTheme="minorHAnsi" w:hAnsiTheme="minorHAnsi" w:cstheme="minorHAnsi"/>
                <w:b/>
                <w:color w:val="191A4F"/>
              </w:rPr>
              <w:t>School/Department Control Measures (At Organisational level for local adaption)</w:t>
            </w:r>
            <w:r w:rsidR="00C94AB4">
              <w:rPr>
                <w:rFonts w:asciiTheme="minorHAnsi" w:hAnsiTheme="minorHAnsi" w:cstheme="minorHAnsi"/>
                <w:b/>
                <w:color w:val="191A4F"/>
              </w:rPr>
              <w:t xml:space="preserve"> </w:t>
            </w:r>
            <w:r w:rsidR="000855E4" w:rsidRPr="00495C92">
              <w:rPr>
                <w:rFonts w:ascii="Calibri" w:hAnsi="Calibri" w:cs="Calibri"/>
                <w:color w:val="191A4F"/>
                <w:sz w:val="18"/>
                <w:szCs w:val="18"/>
              </w:rPr>
              <w:t xml:space="preserve">After local consultation, provide </w:t>
            </w:r>
            <w:r w:rsidR="000855E4">
              <w:rPr>
                <w:rFonts w:ascii="Calibri" w:hAnsi="Calibri" w:cs="Calibri"/>
                <w:color w:val="191A4F"/>
                <w:sz w:val="18"/>
                <w:szCs w:val="18"/>
              </w:rPr>
              <w:t xml:space="preserve">concise </w:t>
            </w:r>
            <w:r w:rsidR="000855E4" w:rsidRPr="00495C92">
              <w:rPr>
                <w:rFonts w:ascii="Calibri" w:hAnsi="Calibri" w:cs="Calibri"/>
                <w:color w:val="191A4F"/>
                <w:sz w:val="18"/>
                <w:szCs w:val="18"/>
              </w:rPr>
              <w:t>details of your control measures in response to the questions below.</w:t>
            </w:r>
            <w:r w:rsidR="000855E4">
              <w:rPr>
                <w:rFonts w:ascii="Calibri" w:hAnsi="Calibri" w:cs="Calibri"/>
                <w:color w:val="191A4F"/>
                <w:sz w:val="18"/>
                <w:szCs w:val="18"/>
              </w:rPr>
              <w:t xml:space="preserve"> If nothing is being done or considered </w:t>
            </w:r>
            <w:r w:rsidR="005C6526">
              <w:rPr>
                <w:rFonts w:ascii="Calibri" w:hAnsi="Calibri" w:cs="Calibri"/>
                <w:color w:val="191A4F"/>
                <w:sz w:val="18"/>
                <w:szCs w:val="18"/>
              </w:rPr>
              <w:t>insufficient, then</w:t>
            </w:r>
            <w:r w:rsidR="000855E4">
              <w:rPr>
                <w:rFonts w:ascii="Calibri" w:hAnsi="Calibri" w:cs="Calibri"/>
                <w:color w:val="191A4F"/>
                <w:sz w:val="18"/>
                <w:szCs w:val="18"/>
              </w:rPr>
              <w:t xml:space="preserve"> action will be required.</w:t>
            </w:r>
          </w:p>
        </w:tc>
        <w:tc>
          <w:tcPr>
            <w:tcW w:w="1134" w:type="dxa"/>
            <w:shd w:val="clear" w:color="auto" w:fill="D9D9D9" w:themeFill="background1" w:themeFillShade="D9"/>
          </w:tcPr>
          <w:p w14:paraId="37C7E54B" w14:textId="77777777" w:rsidR="000855E4" w:rsidRDefault="000855E4" w:rsidP="001C0FD5">
            <w:pPr>
              <w:jc w:val="center"/>
              <w:rPr>
                <w:rFonts w:ascii="Calibri" w:hAnsi="Calibri" w:cs="Calibri"/>
                <w:b/>
                <w:bCs/>
                <w:color w:val="191A4F"/>
                <w:sz w:val="18"/>
                <w:szCs w:val="18"/>
              </w:rPr>
            </w:pPr>
            <w:r>
              <w:rPr>
                <w:rFonts w:ascii="Calibri" w:hAnsi="Calibri" w:cs="Calibri"/>
                <w:b/>
                <w:bCs/>
                <w:color w:val="191A4F"/>
                <w:sz w:val="18"/>
                <w:szCs w:val="18"/>
              </w:rPr>
              <w:t>Tick where action r</w:t>
            </w:r>
            <w:r w:rsidRPr="00495C92">
              <w:rPr>
                <w:rFonts w:ascii="Calibri" w:hAnsi="Calibri" w:cs="Calibri"/>
                <w:b/>
                <w:bCs/>
                <w:color w:val="191A4F"/>
                <w:sz w:val="18"/>
                <w:szCs w:val="18"/>
              </w:rPr>
              <w:t>equired.</w:t>
            </w:r>
          </w:p>
          <w:p w14:paraId="0AB452F4" w14:textId="4E6BF735" w:rsidR="000855E4" w:rsidRPr="00865F65" w:rsidRDefault="000855E4" w:rsidP="001C0FD5">
            <w:pPr>
              <w:jc w:val="center"/>
              <w:rPr>
                <w:rFonts w:ascii="Calibri" w:hAnsi="Calibri" w:cs="Calibri"/>
                <w:b/>
                <w:bCs/>
                <w:color w:val="191A4F"/>
                <w:sz w:val="18"/>
                <w:szCs w:val="18"/>
              </w:rPr>
            </w:pPr>
          </w:p>
        </w:tc>
      </w:tr>
      <w:tr w:rsidR="001051BB" w:rsidRPr="005B279F" w14:paraId="2922E212" w14:textId="77777777" w:rsidTr="00B108C5">
        <w:tblPrEx>
          <w:tblLook w:val="01E0" w:firstRow="1" w:lastRow="1" w:firstColumn="1" w:lastColumn="1" w:noHBand="0" w:noVBand="0"/>
        </w:tblPrEx>
        <w:trPr>
          <w:trHeight w:val="282"/>
          <w:jc w:val="center"/>
        </w:trPr>
        <w:tc>
          <w:tcPr>
            <w:tcW w:w="14879" w:type="dxa"/>
            <w:gridSpan w:val="8"/>
            <w:shd w:val="clear" w:color="auto" w:fill="D9E2F3" w:themeFill="accent1" w:themeFillTint="33"/>
          </w:tcPr>
          <w:p w14:paraId="7D510B13" w14:textId="4693FF79" w:rsidR="001051BB" w:rsidRDefault="001051BB" w:rsidP="001051BB">
            <w:pPr>
              <w:rPr>
                <w:rFonts w:ascii="Calibri" w:hAnsi="Calibri" w:cs="Calibri"/>
                <w:b/>
                <w:bCs/>
                <w:color w:val="191A4F"/>
                <w:sz w:val="18"/>
                <w:szCs w:val="18"/>
              </w:rPr>
            </w:pPr>
            <w:r w:rsidRPr="008B79B7">
              <w:rPr>
                <w:rFonts w:ascii="Calibri" w:hAnsi="Calibri" w:cs="Calibri"/>
                <w:b/>
                <w:bCs/>
                <w:color w:val="191A4F"/>
                <w:sz w:val="24"/>
                <w:szCs w:val="24"/>
              </w:rPr>
              <w:t>Change</w:t>
            </w:r>
          </w:p>
        </w:tc>
      </w:tr>
      <w:tr w:rsidR="00E65747" w:rsidRPr="005B279F" w14:paraId="1172379D" w14:textId="77777777" w:rsidTr="008E04A2">
        <w:tblPrEx>
          <w:tblLook w:val="01E0" w:firstRow="1" w:lastRow="1" w:firstColumn="1" w:lastColumn="1" w:noHBand="0" w:noVBand="0"/>
        </w:tblPrEx>
        <w:trPr>
          <w:trHeight w:val="626"/>
          <w:jc w:val="center"/>
        </w:trPr>
        <w:tc>
          <w:tcPr>
            <w:tcW w:w="2263" w:type="dxa"/>
            <w:shd w:val="clear" w:color="auto" w:fill="FFFFFF" w:themeFill="background1"/>
          </w:tcPr>
          <w:p w14:paraId="021C2D4B" w14:textId="77777777" w:rsidR="00E65747" w:rsidRPr="001051BB" w:rsidRDefault="00E65747" w:rsidP="001051BB">
            <w:pPr>
              <w:rPr>
                <w:rFonts w:ascii="Calibri" w:hAnsi="Calibri" w:cs="Calibri"/>
                <w:b/>
                <w:bCs/>
                <w:color w:val="007DA8"/>
              </w:rPr>
            </w:pPr>
            <w:r w:rsidRPr="001051BB">
              <w:rPr>
                <w:rFonts w:ascii="Calibri" w:hAnsi="Calibri" w:cs="Calibri"/>
                <w:b/>
                <w:bCs/>
                <w:color w:val="007DA8"/>
              </w:rPr>
              <w:t>Information</w:t>
            </w:r>
          </w:p>
          <w:p w14:paraId="34D384D5" w14:textId="0E02483A" w:rsidR="00E65747" w:rsidRDefault="00E65747" w:rsidP="001051BB">
            <w:pPr>
              <w:rPr>
                <w:rFonts w:ascii="Calibri" w:hAnsi="Calibri" w:cs="Calibri"/>
                <w:b/>
                <w:bCs/>
                <w:color w:val="191A4F"/>
                <w:sz w:val="18"/>
                <w:szCs w:val="18"/>
              </w:rPr>
            </w:pPr>
            <w:r w:rsidRPr="001051BB">
              <w:rPr>
                <w:rFonts w:ascii="Calibri" w:hAnsi="Calibri" w:cs="Calibri"/>
                <w:i/>
                <w:iCs/>
                <w:color w:val="002060"/>
              </w:rPr>
              <w:t>Information and reasons for change are not well understood</w:t>
            </w:r>
          </w:p>
        </w:tc>
        <w:tc>
          <w:tcPr>
            <w:tcW w:w="4395" w:type="dxa"/>
            <w:gridSpan w:val="3"/>
            <w:vMerge w:val="restart"/>
            <w:shd w:val="clear" w:color="auto" w:fill="FFFFFF" w:themeFill="background1"/>
          </w:tcPr>
          <w:p w14:paraId="08999279" w14:textId="77777777" w:rsidR="00E65747" w:rsidRPr="00F8129F" w:rsidRDefault="00E65747" w:rsidP="001051BB">
            <w:pPr>
              <w:rPr>
                <w:rFonts w:asciiTheme="minorHAnsi" w:hAnsiTheme="minorHAnsi" w:cstheme="minorHAnsi"/>
                <w:color w:val="002060"/>
                <w:u w:val="single"/>
              </w:rPr>
            </w:pPr>
            <w:r w:rsidRPr="00F8129F">
              <w:rPr>
                <w:rFonts w:asciiTheme="minorHAnsi" w:hAnsiTheme="minorHAnsi" w:cstheme="minorHAnsi"/>
                <w:color w:val="2F5496" w:themeColor="accent1" w:themeShade="BF"/>
                <w:u w:val="single"/>
              </w:rPr>
              <w:t>Standard</w:t>
            </w:r>
            <w:r w:rsidRPr="00F8129F">
              <w:rPr>
                <w:rFonts w:asciiTheme="minorHAnsi" w:hAnsiTheme="minorHAnsi" w:cstheme="minorHAnsi"/>
                <w:color w:val="2F5496" w:themeColor="accent1" w:themeShade="BF"/>
              </w:rPr>
              <w:t>: Staff are provided</w:t>
            </w:r>
            <w:r w:rsidRPr="00F8129F">
              <w:rPr>
                <w:rFonts w:asciiTheme="minorHAnsi" w:hAnsiTheme="minorHAnsi" w:cstheme="minorHAnsi"/>
                <w:color w:val="2F5496" w:themeColor="accent1" w:themeShade="BF"/>
                <w:lang w:eastAsia="en-GB"/>
              </w:rPr>
              <w:t xml:space="preserve"> with timely information to enable them to understand reasons for proposed changes</w:t>
            </w:r>
            <w:r w:rsidRPr="00F8129F">
              <w:rPr>
                <w:rFonts w:asciiTheme="minorHAnsi" w:hAnsiTheme="minorHAnsi" w:cstheme="minorHAnsi"/>
                <w:color w:val="2F5496" w:themeColor="accent1" w:themeShade="BF"/>
              </w:rPr>
              <w:t xml:space="preserve">, with </w:t>
            </w:r>
            <w:r w:rsidRPr="00F8129F">
              <w:rPr>
                <w:rFonts w:asciiTheme="minorHAnsi" w:hAnsiTheme="minorHAnsi" w:cstheme="minorHAnsi"/>
                <w:color w:val="2F5496" w:themeColor="accent1" w:themeShade="BF"/>
                <w:lang w:eastAsia="en-GB"/>
              </w:rPr>
              <w:t xml:space="preserve">adequate consultation and opportunity for staff to influence proposals. Staff are aware of the probable impact of any changes to their jobs and are given training to support any changes as necessary.  Staff are aware of timetables for change and have access to relevant support during change. </w:t>
            </w:r>
          </w:p>
          <w:p w14:paraId="7452CE80" w14:textId="77777777" w:rsidR="00E65747" w:rsidRPr="00F94841" w:rsidRDefault="00E65747" w:rsidP="001051BB">
            <w:pPr>
              <w:rPr>
                <w:rFonts w:asciiTheme="minorHAnsi" w:hAnsiTheme="minorHAnsi" w:cstheme="minorHAnsi"/>
                <w:color w:val="002060"/>
              </w:rPr>
            </w:pPr>
          </w:p>
          <w:p w14:paraId="27C90A66" w14:textId="2DBA56F9" w:rsidR="00E65747" w:rsidRPr="00087DF3" w:rsidRDefault="00E65747" w:rsidP="001051BB">
            <w:pPr>
              <w:rPr>
                <w:rFonts w:asciiTheme="minorHAnsi" w:hAnsiTheme="minorHAnsi" w:cstheme="minorHAnsi"/>
                <w:color w:val="000000" w:themeColor="text1"/>
              </w:rPr>
            </w:pPr>
            <w:r w:rsidRPr="00F8129F">
              <w:rPr>
                <w:rFonts w:asciiTheme="minorHAnsi" w:hAnsiTheme="minorHAnsi" w:cstheme="minorHAnsi"/>
                <w:color w:val="002060"/>
              </w:rPr>
              <w:lastRenderedPageBreak/>
              <w:t xml:space="preserve">University </w:t>
            </w:r>
            <w:r>
              <w:rPr>
                <w:rFonts w:asciiTheme="minorHAnsi" w:hAnsiTheme="minorHAnsi" w:cstheme="minorHAnsi"/>
                <w:color w:val="002060"/>
              </w:rPr>
              <w:t xml:space="preserve">organisational level </w:t>
            </w:r>
            <w:r w:rsidRPr="00F8129F">
              <w:rPr>
                <w:rFonts w:asciiTheme="minorHAnsi" w:hAnsiTheme="minorHAnsi" w:cstheme="minorHAnsi"/>
                <w:color w:val="002060"/>
              </w:rPr>
              <w:t>change communications are in place with staff able to ask questions.</w:t>
            </w:r>
            <w:r>
              <w:rPr>
                <w:rFonts w:asciiTheme="minorHAnsi" w:hAnsiTheme="minorHAnsi" w:cstheme="minorHAnsi"/>
                <w:color w:val="002060"/>
              </w:rPr>
              <w:t xml:space="preserve"> </w:t>
            </w:r>
            <w:r w:rsidR="00087DF3" w:rsidRPr="00087DF3">
              <w:rPr>
                <w:rFonts w:asciiTheme="minorHAnsi" w:hAnsiTheme="minorHAnsi" w:cstheme="minorHAnsi"/>
                <w:b/>
                <w:bCs/>
                <w:color w:val="002060"/>
              </w:rPr>
              <w:t xml:space="preserve">Communication </w:t>
            </w:r>
            <w:r w:rsidR="00087DF3" w:rsidRPr="00087DF3">
              <w:rPr>
                <w:rFonts w:asciiTheme="minorHAnsi" w:hAnsiTheme="minorHAnsi" w:cstheme="minorHAnsi"/>
                <w:b/>
                <w:bCs/>
                <w:color w:val="1F3864" w:themeColor="accent1" w:themeShade="80"/>
              </w:rPr>
              <w:t>Standards –</w:t>
            </w:r>
            <w:r w:rsidR="00087DF3" w:rsidRPr="00087DF3">
              <w:rPr>
                <w:rFonts w:asciiTheme="minorHAnsi" w:hAnsiTheme="minorHAnsi" w:cstheme="minorHAnsi"/>
                <w:color w:val="000000" w:themeColor="text1"/>
              </w:rPr>
              <w:t xml:space="preserve"> structured updates information, team meetings and feedback forums,</w:t>
            </w:r>
            <w:r w:rsidR="00087DF3">
              <w:rPr>
                <w:rFonts w:asciiTheme="minorHAnsi" w:hAnsiTheme="minorHAnsi" w:cstheme="minorHAnsi"/>
                <w:color w:val="000000" w:themeColor="text1"/>
              </w:rPr>
              <w:t xml:space="preserve"> open-door,</w:t>
            </w:r>
            <w:r w:rsidR="00087DF3" w:rsidRPr="00087DF3">
              <w:rPr>
                <w:rFonts w:asciiTheme="minorHAnsi" w:hAnsiTheme="minorHAnsi" w:cstheme="minorHAnsi"/>
                <w:color w:val="000000" w:themeColor="text1"/>
              </w:rPr>
              <w:t xml:space="preserve"> with staff actively involved and given opportunities to ask questions and provide feedback. Key updates are shared with ongoing access to information</w:t>
            </w:r>
          </w:p>
          <w:p w14:paraId="66A0B54E" w14:textId="77777777" w:rsidR="00E65747" w:rsidRDefault="00E65747" w:rsidP="001051BB">
            <w:pPr>
              <w:rPr>
                <w:rFonts w:asciiTheme="minorHAnsi" w:hAnsiTheme="minorHAnsi" w:cstheme="minorHAnsi"/>
                <w:color w:val="002060"/>
              </w:rPr>
            </w:pPr>
          </w:p>
          <w:p w14:paraId="3E5871C3" w14:textId="77777777" w:rsidR="00E65747" w:rsidRDefault="00E65747" w:rsidP="001051BB">
            <w:pPr>
              <w:rPr>
                <w:rFonts w:asciiTheme="minorHAnsi" w:hAnsiTheme="minorHAnsi" w:cstheme="minorHAnsi"/>
                <w:color w:val="002060"/>
              </w:rPr>
            </w:pPr>
            <w:r>
              <w:rPr>
                <w:rFonts w:asciiTheme="minorHAnsi" w:hAnsiTheme="minorHAnsi" w:cstheme="minorHAnsi"/>
                <w:color w:val="002060"/>
              </w:rPr>
              <w:t>Examples of organisational level structured change management processes are:</w:t>
            </w:r>
          </w:p>
          <w:p w14:paraId="62112C6A" w14:textId="77777777" w:rsidR="00E65747" w:rsidRDefault="00E65747" w:rsidP="001051BB">
            <w:pPr>
              <w:rPr>
                <w:rFonts w:asciiTheme="minorHAnsi" w:hAnsiTheme="minorHAnsi" w:cstheme="minorHAnsi"/>
                <w:color w:val="002060"/>
              </w:rPr>
            </w:pPr>
          </w:p>
          <w:p w14:paraId="3D3E33E7" w14:textId="66D3A614" w:rsidR="00E65747" w:rsidRPr="00087DF3" w:rsidRDefault="00E65747" w:rsidP="001051BB">
            <w:pPr>
              <w:pStyle w:val="ListParagraph"/>
              <w:numPr>
                <w:ilvl w:val="0"/>
                <w:numId w:val="36"/>
              </w:numPr>
              <w:rPr>
                <w:rFonts w:asciiTheme="minorHAnsi" w:hAnsiTheme="minorHAnsi" w:cstheme="minorHAnsi"/>
                <w:color w:val="002060"/>
              </w:rPr>
            </w:pPr>
            <w:r w:rsidRPr="00B66F14">
              <w:rPr>
                <w:rFonts w:asciiTheme="minorHAnsi" w:hAnsiTheme="minorHAnsi" w:cstheme="minorHAnsi"/>
                <w:color w:val="002060"/>
              </w:rPr>
              <w:t>The faculty restructure for 24-25</w:t>
            </w:r>
          </w:p>
          <w:p w14:paraId="1F213306" w14:textId="568F3C48" w:rsidR="00087DF3" w:rsidRPr="00087DF3" w:rsidRDefault="00E65747" w:rsidP="00087DF3">
            <w:pPr>
              <w:pStyle w:val="ListParagraph"/>
              <w:numPr>
                <w:ilvl w:val="0"/>
                <w:numId w:val="36"/>
              </w:numPr>
              <w:rPr>
                <w:rFonts w:asciiTheme="minorHAnsi" w:hAnsiTheme="minorHAnsi" w:cstheme="minorHAnsi"/>
                <w:color w:val="002060"/>
              </w:rPr>
            </w:pPr>
            <w:r w:rsidRPr="00B66F14">
              <w:rPr>
                <w:rFonts w:asciiTheme="minorHAnsi" w:hAnsiTheme="minorHAnsi" w:cstheme="minorHAnsi"/>
                <w:color w:val="002060"/>
              </w:rPr>
              <w:t>The modular change for 25-26</w:t>
            </w:r>
          </w:p>
          <w:p w14:paraId="0B1E2940" w14:textId="43A07EBD" w:rsidR="00087DF3" w:rsidRPr="00B66F14" w:rsidRDefault="00087DF3" w:rsidP="001051BB">
            <w:pPr>
              <w:pStyle w:val="ListParagraph"/>
              <w:numPr>
                <w:ilvl w:val="0"/>
                <w:numId w:val="36"/>
              </w:numPr>
              <w:rPr>
                <w:rFonts w:asciiTheme="minorHAnsi" w:hAnsiTheme="minorHAnsi" w:cstheme="minorHAnsi"/>
                <w:color w:val="002060"/>
              </w:rPr>
            </w:pPr>
            <w:r>
              <w:rPr>
                <w:rFonts w:asciiTheme="minorHAnsi" w:hAnsiTheme="minorHAnsi" w:cstheme="minorHAnsi"/>
                <w:color w:val="002060"/>
              </w:rPr>
              <w:t>Redundancy during 25.</w:t>
            </w:r>
          </w:p>
          <w:p w14:paraId="179D327C" w14:textId="77777777" w:rsidR="00E65747" w:rsidRPr="00F8129F" w:rsidRDefault="00E65747" w:rsidP="001051BB">
            <w:pPr>
              <w:rPr>
                <w:rFonts w:asciiTheme="minorHAnsi" w:hAnsiTheme="minorHAnsi" w:cstheme="minorHAnsi"/>
                <w:color w:val="002060"/>
              </w:rPr>
            </w:pPr>
          </w:p>
          <w:p w14:paraId="319BA6B6" w14:textId="0DA4EC1B" w:rsidR="00E65747" w:rsidRPr="00E65747" w:rsidRDefault="00E65747" w:rsidP="001051BB">
            <w:pPr>
              <w:rPr>
                <w:rFonts w:asciiTheme="minorHAnsi" w:hAnsiTheme="minorHAnsi" w:cstheme="minorHAnsi"/>
                <w:color w:val="002060"/>
              </w:rPr>
            </w:pPr>
            <w:r>
              <w:rPr>
                <w:rFonts w:asciiTheme="minorHAnsi" w:hAnsiTheme="minorHAnsi" w:cstheme="minorHAnsi"/>
                <w:color w:val="002060"/>
              </w:rPr>
              <w:t>W</w:t>
            </w:r>
            <w:r w:rsidRPr="00F8129F">
              <w:rPr>
                <w:rFonts w:asciiTheme="minorHAnsi" w:hAnsiTheme="minorHAnsi" w:cstheme="minorHAnsi"/>
                <w:color w:val="002060"/>
              </w:rPr>
              <w:t>orking relationships and communication with Trade Unions and staff representatives on the specific change process</w:t>
            </w:r>
            <w:r>
              <w:rPr>
                <w:rFonts w:asciiTheme="minorHAnsi" w:hAnsiTheme="minorHAnsi" w:cstheme="minorHAnsi"/>
                <w:color w:val="002060"/>
              </w:rPr>
              <w:t>es were in place during the stated organisational level change</w:t>
            </w:r>
            <w:r w:rsidRPr="00F8129F">
              <w:rPr>
                <w:rFonts w:asciiTheme="minorHAnsi" w:hAnsiTheme="minorHAnsi" w:cstheme="minorHAnsi"/>
                <w:color w:val="002060"/>
              </w:rPr>
              <w:t>.</w:t>
            </w:r>
          </w:p>
        </w:tc>
        <w:tc>
          <w:tcPr>
            <w:tcW w:w="7087" w:type="dxa"/>
            <w:gridSpan w:val="3"/>
            <w:shd w:val="clear" w:color="auto" w:fill="FFFFFF" w:themeFill="background1"/>
          </w:tcPr>
          <w:p w14:paraId="026A1A80" w14:textId="77777777" w:rsidR="00E65747" w:rsidRPr="0095265C" w:rsidRDefault="00E65747" w:rsidP="001051BB">
            <w:pPr>
              <w:rPr>
                <w:rFonts w:asciiTheme="minorHAnsi" w:hAnsiTheme="minorHAnsi" w:cstheme="minorHAnsi"/>
                <w:b/>
                <w:bCs/>
                <w:color w:val="2F5496" w:themeColor="accent1" w:themeShade="BF"/>
              </w:rPr>
            </w:pPr>
            <w:r w:rsidRPr="0095265C">
              <w:rPr>
                <w:rFonts w:asciiTheme="minorHAnsi" w:hAnsiTheme="minorHAnsi" w:cstheme="minorHAnsi"/>
                <w:b/>
                <w:color w:val="2F5496" w:themeColor="accent1" w:themeShade="BF"/>
              </w:rPr>
              <w:lastRenderedPageBreak/>
              <w:t xml:space="preserve">How do Managers ensure staff understand and </w:t>
            </w:r>
            <w:r>
              <w:rPr>
                <w:rFonts w:asciiTheme="minorHAnsi" w:hAnsiTheme="minorHAnsi" w:cstheme="minorHAnsi"/>
                <w:b/>
                <w:color w:val="2F5496" w:themeColor="accent1" w:themeShade="BF"/>
              </w:rPr>
              <w:t xml:space="preserve">are able to </w:t>
            </w:r>
            <w:r w:rsidRPr="0095265C">
              <w:rPr>
                <w:rFonts w:asciiTheme="minorHAnsi" w:hAnsiTheme="minorHAnsi" w:cstheme="minorHAnsi"/>
                <w:b/>
                <w:color w:val="2F5496" w:themeColor="accent1" w:themeShade="BF"/>
              </w:rPr>
              <w:t>adapt to change?</w:t>
            </w:r>
          </w:p>
          <w:p w14:paraId="4E6E1A36" w14:textId="77777777" w:rsidR="00087DF3" w:rsidRDefault="00087DF3" w:rsidP="001E76FE">
            <w:pPr>
              <w:rPr>
                <w:rFonts w:asciiTheme="minorHAnsi" w:hAnsiTheme="minorHAnsi" w:cstheme="minorHAnsi"/>
              </w:rPr>
            </w:pPr>
          </w:p>
          <w:p w14:paraId="23B656A8" w14:textId="190E10A4" w:rsidR="00087DF3" w:rsidRDefault="00087DF3" w:rsidP="001E76FE">
            <w:pPr>
              <w:rPr>
                <w:rFonts w:asciiTheme="minorHAnsi" w:hAnsiTheme="minorHAnsi" w:cstheme="minorHAnsi"/>
                <w:color w:val="000000"/>
              </w:rPr>
            </w:pPr>
            <w:r w:rsidRPr="00087DF3">
              <w:rPr>
                <w:rFonts w:asciiTheme="minorHAnsi" w:hAnsiTheme="minorHAnsi" w:cstheme="minorHAnsi"/>
                <w:color w:val="000000"/>
              </w:rPr>
              <w:t>Where change</w:t>
            </w:r>
            <w:r>
              <w:rPr>
                <w:rFonts w:asciiTheme="minorHAnsi" w:hAnsiTheme="minorHAnsi" w:cstheme="minorHAnsi"/>
                <w:color w:val="000000"/>
              </w:rPr>
              <w:t xml:space="preserve"> is likely to </w:t>
            </w:r>
            <w:r w:rsidRPr="00087DF3">
              <w:rPr>
                <w:rFonts w:asciiTheme="minorHAnsi" w:hAnsiTheme="minorHAnsi" w:cstheme="minorHAnsi"/>
                <w:color w:val="000000"/>
              </w:rPr>
              <w:t xml:space="preserve">result in pressure or stress, </w:t>
            </w:r>
            <w:r w:rsidRPr="00087DF3">
              <w:rPr>
                <w:rFonts w:asciiTheme="minorHAnsi" w:hAnsiTheme="minorHAnsi" w:cstheme="minorHAnsi"/>
                <w:b/>
                <w:bCs/>
                <w:color w:val="1F3864" w:themeColor="accent1" w:themeShade="80"/>
              </w:rPr>
              <w:t>including uncertainty, lack of control, role ambiguity, or increased workload during transition</w:t>
            </w:r>
            <w:r w:rsidRPr="00087DF3">
              <w:rPr>
                <w:rFonts w:asciiTheme="minorHAnsi" w:hAnsiTheme="minorHAnsi" w:cstheme="minorHAnsi"/>
                <w:color w:val="000000"/>
              </w:rPr>
              <w:t>, Managers</w:t>
            </w:r>
            <w:r>
              <w:rPr>
                <w:rFonts w:asciiTheme="minorHAnsi" w:hAnsiTheme="minorHAnsi" w:cstheme="minorHAnsi"/>
                <w:color w:val="000000"/>
              </w:rPr>
              <w:t xml:space="preserve"> should</w:t>
            </w:r>
            <w:r w:rsidRPr="00087DF3">
              <w:rPr>
                <w:rFonts w:asciiTheme="minorHAnsi" w:hAnsiTheme="minorHAnsi" w:cstheme="minorHAnsi"/>
                <w:color w:val="000000"/>
              </w:rPr>
              <w:t xml:space="preserve"> </w:t>
            </w:r>
            <w:r>
              <w:rPr>
                <w:rFonts w:asciiTheme="minorHAnsi" w:hAnsiTheme="minorHAnsi" w:cstheme="minorHAnsi"/>
                <w:color w:val="000000"/>
              </w:rPr>
              <w:t>evaluate</w:t>
            </w:r>
            <w:r w:rsidRPr="00087DF3">
              <w:rPr>
                <w:rFonts w:asciiTheme="minorHAnsi" w:hAnsiTheme="minorHAnsi" w:cstheme="minorHAnsi"/>
                <w:color w:val="000000"/>
              </w:rPr>
              <w:t xml:space="preserve"> impact early and apply standards</w:t>
            </w:r>
            <w:r>
              <w:rPr>
                <w:rFonts w:asciiTheme="minorHAnsi" w:hAnsiTheme="minorHAnsi" w:cstheme="minorHAnsi"/>
                <w:color w:val="000000"/>
              </w:rPr>
              <w:t xml:space="preserve"> (left column)</w:t>
            </w:r>
            <w:r w:rsidRPr="00087DF3">
              <w:rPr>
                <w:rFonts w:asciiTheme="minorHAnsi" w:hAnsiTheme="minorHAnsi" w:cstheme="minorHAnsi"/>
                <w:color w:val="000000"/>
              </w:rPr>
              <w:t xml:space="preserve"> for managing workplace change (</w:t>
            </w:r>
            <w:r w:rsidRPr="00087DF3">
              <w:rPr>
                <w:rFonts w:asciiTheme="minorHAnsi" w:hAnsiTheme="minorHAnsi" w:cstheme="minorHAnsi"/>
                <w:b/>
                <w:bCs/>
                <w:color w:val="1F3864" w:themeColor="accent1" w:themeShade="80"/>
              </w:rPr>
              <w:t>Action 14</w:t>
            </w:r>
            <w:r w:rsidRPr="00087DF3">
              <w:rPr>
                <w:rFonts w:asciiTheme="minorHAnsi" w:hAnsiTheme="minorHAnsi" w:cstheme="minorHAnsi"/>
                <w:color w:val="000000"/>
              </w:rPr>
              <w:t>).</w:t>
            </w:r>
            <w:r w:rsidR="009F4AF3">
              <w:rPr>
                <w:rFonts w:asciiTheme="minorHAnsi" w:hAnsiTheme="minorHAnsi" w:cstheme="minorHAnsi"/>
                <w:color w:val="000000"/>
              </w:rPr>
              <w:t xml:space="preserve"> </w:t>
            </w:r>
            <w:hyperlink r:id="rId55" w:history="1">
              <w:r w:rsidR="009F4AF3">
                <w:rPr>
                  <w:rStyle w:val="Hyperlink"/>
                  <w:rFonts w:asciiTheme="minorHAnsi" w:hAnsiTheme="minorHAnsi" w:cstheme="minorHAnsi"/>
                </w:rPr>
                <w:t>Change Impact Assessment Template</w:t>
              </w:r>
            </w:hyperlink>
            <w:r w:rsidR="009F4AF3">
              <w:rPr>
                <w:rFonts w:asciiTheme="minorHAnsi" w:hAnsiTheme="minorHAnsi" w:cstheme="minorHAnsi"/>
                <w:color w:val="000000"/>
              </w:rPr>
              <w:t xml:space="preserve">.  </w:t>
            </w:r>
          </w:p>
          <w:p w14:paraId="1F62C2A5" w14:textId="77777777" w:rsidR="00087DF3" w:rsidRDefault="00087DF3" w:rsidP="001E76FE">
            <w:pPr>
              <w:rPr>
                <w:rFonts w:asciiTheme="minorHAnsi" w:hAnsiTheme="minorHAnsi" w:cstheme="minorHAnsi"/>
              </w:rPr>
            </w:pPr>
          </w:p>
          <w:p w14:paraId="3B576AF6" w14:textId="0EE3FE54" w:rsidR="00087DF3" w:rsidRPr="00087DF3" w:rsidRDefault="00087DF3" w:rsidP="001E76FE">
            <w:pPr>
              <w:rPr>
                <w:rFonts w:asciiTheme="minorHAnsi" w:hAnsiTheme="minorHAnsi" w:cstheme="minorHAnsi"/>
                <w:color w:val="000000"/>
              </w:rPr>
            </w:pPr>
            <w:r w:rsidRPr="00087DF3">
              <w:rPr>
                <w:rFonts w:asciiTheme="minorHAnsi" w:hAnsiTheme="minorHAnsi" w:cstheme="minorHAnsi"/>
                <w:color w:val="000000"/>
              </w:rPr>
              <w:t>Change will be communicated through agreed</w:t>
            </w:r>
            <w:r>
              <w:rPr>
                <w:rFonts w:asciiTheme="minorHAnsi" w:hAnsiTheme="minorHAnsi" w:cstheme="minorHAnsi"/>
                <w:color w:val="000000"/>
              </w:rPr>
              <w:t xml:space="preserve"> </w:t>
            </w:r>
            <w:r w:rsidRPr="00087DF3">
              <w:rPr>
                <w:rFonts w:asciiTheme="minorHAnsi" w:hAnsiTheme="minorHAnsi" w:cstheme="minorHAnsi"/>
                <w:b/>
                <w:bCs/>
                <w:color w:val="1F3864" w:themeColor="accent1" w:themeShade="80"/>
              </w:rPr>
              <w:t>Communication standards</w:t>
            </w:r>
            <w:r w:rsidRPr="00087DF3">
              <w:rPr>
                <w:rFonts w:asciiTheme="minorHAnsi" w:hAnsiTheme="minorHAnsi" w:cstheme="minorHAnsi"/>
                <w:color w:val="000000"/>
              </w:rPr>
              <w:t>, ensuring staff receive timely information, understand the reasons for change, and are able to ask questions and provide feedback throughout the process (</w:t>
            </w:r>
            <w:r w:rsidRPr="00087DF3">
              <w:rPr>
                <w:rFonts w:asciiTheme="minorHAnsi" w:hAnsiTheme="minorHAnsi" w:cstheme="minorHAnsi"/>
                <w:b/>
                <w:bCs/>
                <w:color w:val="1F3864" w:themeColor="accent1" w:themeShade="80"/>
              </w:rPr>
              <w:t>Action 15</w:t>
            </w:r>
            <w:r w:rsidRPr="00087DF3">
              <w:rPr>
                <w:rFonts w:asciiTheme="minorHAnsi" w:hAnsiTheme="minorHAnsi" w:cstheme="minorHAnsi"/>
                <w:color w:val="000000"/>
              </w:rPr>
              <w:t>).</w:t>
            </w:r>
          </w:p>
        </w:tc>
        <w:tc>
          <w:tcPr>
            <w:tcW w:w="1134" w:type="dxa"/>
            <w:shd w:val="clear" w:color="auto" w:fill="FFFFFF" w:themeFill="background1"/>
            <w:vAlign w:val="center"/>
          </w:tcPr>
          <w:p w14:paraId="23AF26DA" w14:textId="23E2EDDF" w:rsidR="00E65747" w:rsidRDefault="00E65747" w:rsidP="001051BB">
            <w:pPr>
              <w:jc w:val="center"/>
              <w:rPr>
                <w:rFonts w:ascii="Calibri" w:hAnsi="Calibri" w:cs="Calibri"/>
                <w:b/>
                <w:bCs/>
                <w:color w:val="191A4F"/>
                <w:sz w:val="18"/>
                <w:szCs w:val="18"/>
              </w:rPr>
            </w:pPr>
            <w:r>
              <w:rPr>
                <w:sz w:val="18"/>
              </w:rPr>
              <w:fldChar w:fldCharType="begin">
                <w:ffData>
                  <w:name w:val=""/>
                  <w:enabled/>
                  <w:calcOnExit w:val="0"/>
                  <w:checkBox>
                    <w:sizeAuto/>
                    <w:default w:val="1"/>
                  </w:checkBox>
                </w:ffData>
              </w:fldChar>
            </w:r>
            <w:r>
              <w:rPr>
                <w:sz w:val="18"/>
              </w:rPr>
              <w:instrText xml:space="preserve"> FORMCHECKBOX </w:instrText>
            </w:r>
            <w:r>
              <w:rPr>
                <w:sz w:val="18"/>
              </w:rPr>
            </w:r>
            <w:r>
              <w:rPr>
                <w:sz w:val="18"/>
              </w:rPr>
              <w:fldChar w:fldCharType="separate"/>
            </w:r>
            <w:r>
              <w:rPr>
                <w:sz w:val="18"/>
              </w:rPr>
              <w:fldChar w:fldCharType="end"/>
            </w:r>
          </w:p>
        </w:tc>
      </w:tr>
      <w:tr w:rsidR="00E65747" w:rsidRPr="005B279F" w14:paraId="5AF7FFAE" w14:textId="77777777" w:rsidTr="00087DF3">
        <w:tblPrEx>
          <w:tblLook w:val="01E0" w:firstRow="1" w:lastRow="1" w:firstColumn="1" w:lastColumn="1" w:noHBand="0" w:noVBand="0"/>
        </w:tblPrEx>
        <w:trPr>
          <w:trHeight w:val="2631"/>
          <w:jc w:val="center"/>
        </w:trPr>
        <w:tc>
          <w:tcPr>
            <w:tcW w:w="2263" w:type="dxa"/>
            <w:shd w:val="clear" w:color="auto" w:fill="FFFFFF" w:themeFill="background1"/>
          </w:tcPr>
          <w:p w14:paraId="52403C5C" w14:textId="77777777" w:rsidR="00E65747" w:rsidRPr="001E76FE" w:rsidRDefault="00E65747" w:rsidP="001051BB">
            <w:pPr>
              <w:rPr>
                <w:rFonts w:ascii="Calibri" w:hAnsi="Calibri" w:cs="Calibri"/>
                <w:b/>
                <w:bCs/>
                <w:color w:val="007DA8"/>
              </w:rPr>
            </w:pPr>
            <w:r w:rsidRPr="001E76FE">
              <w:rPr>
                <w:rFonts w:ascii="Calibri" w:hAnsi="Calibri" w:cs="Calibri"/>
                <w:b/>
                <w:bCs/>
                <w:color w:val="007DA8"/>
              </w:rPr>
              <w:lastRenderedPageBreak/>
              <w:t>Consultation</w:t>
            </w:r>
          </w:p>
          <w:p w14:paraId="68DA5648" w14:textId="05587EB3" w:rsidR="00E65747" w:rsidRPr="001051BB" w:rsidRDefault="00E65747" w:rsidP="001051BB">
            <w:pPr>
              <w:rPr>
                <w:rFonts w:ascii="Calibri" w:hAnsi="Calibri" w:cs="Calibri"/>
                <w:b/>
                <w:bCs/>
                <w:color w:val="007DA8"/>
              </w:rPr>
            </w:pPr>
            <w:r w:rsidRPr="001E76FE">
              <w:rPr>
                <w:rFonts w:ascii="Calibri" w:hAnsi="Calibri" w:cs="Calibri"/>
                <w:i/>
                <w:iCs/>
                <w:color w:val="002060"/>
              </w:rPr>
              <w:t>Consultation on change and opportunities for staff to influence proposals is insufficient</w:t>
            </w:r>
            <w:r>
              <w:rPr>
                <w:rFonts w:ascii="Calibri" w:hAnsi="Calibri" w:cs="Calibri"/>
                <w:i/>
                <w:iCs/>
                <w:color w:val="002060"/>
                <w:sz w:val="18"/>
                <w:szCs w:val="18"/>
              </w:rPr>
              <w:t xml:space="preserve"> </w:t>
            </w:r>
          </w:p>
        </w:tc>
        <w:tc>
          <w:tcPr>
            <w:tcW w:w="4395" w:type="dxa"/>
            <w:gridSpan w:val="3"/>
            <w:vMerge/>
            <w:shd w:val="clear" w:color="auto" w:fill="FFFFFF" w:themeFill="background1"/>
          </w:tcPr>
          <w:p w14:paraId="1B2CFA6D" w14:textId="77777777" w:rsidR="00E65747" w:rsidRPr="00F8129F" w:rsidRDefault="00E65747" w:rsidP="001051BB">
            <w:pPr>
              <w:rPr>
                <w:rFonts w:asciiTheme="minorHAnsi" w:hAnsiTheme="minorHAnsi" w:cstheme="minorHAnsi"/>
                <w:color w:val="2F5496" w:themeColor="accent1" w:themeShade="BF"/>
                <w:u w:val="single"/>
              </w:rPr>
            </w:pPr>
          </w:p>
        </w:tc>
        <w:tc>
          <w:tcPr>
            <w:tcW w:w="7087" w:type="dxa"/>
            <w:gridSpan w:val="3"/>
            <w:shd w:val="clear" w:color="auto" w:fill="FFFFFF" w:themeFill="background1"/>
          </w:tcPr>
          <w:p w14:paraId="2F01545F" w14:textId="77777777" w:rsidR="00E65747" w:rsidRDefault="00E65747" w:rsidP="001051BB">
            <w:pPr>
              <w:pStyle w:val="NormalWeb"/>
              <w:rPr>
                <w:rFonts w:asciiTheme="minorHAnsi" w:hAnsiTheme="minorHAnsi" w:cstheme="minorHAnsi"/>
                <w:b/>
                <w:color w:val="2F5496" w:themeColor="accent1" w:themeShade="BF"/>
                <w:sz w:val="20"/>
                <w:szCs w:val="20"/>
              </w:rPr>
            </w:pPr>
            <w:r w:rsidRPr="0095265C">
              <w:rPr>
                <w:rFonts w:asciiTheme="minorHAnsi" w:hAnsiTheme="minorHAnsi" w:cstheme="minorHAnsi"/>
                <w:b/>
                <w:color w:val="2F5496" w:themeColor="accent1" w:themeShade="BF"/>
                <w:sz w:val="20"/>
                <w:szCs w:val="20"/>
              </w:rPr>
              <w:t>How are staff and unions consulted during the change process?</w:t>
            </w:r>
          </w:p>
          <w:p w14:paraId="077549AF" w14:textId="091B5CF1" w:rsidR="00E65747" w:rsidRPr="007E56D9" w:rsidRDefault="00E65747" w:rsidP="001051BB">
            <w:pPr>
              <w:pStyle w:val="NormalWeb"/>
              <w:rPr>
                <w:rFonts w:asciiTheme="minorHAnsi" w:hAnsiTheme="minorHAnsi" w:cstheme="minorHAnsi"/>
                <w:b/>
                <w:color w:val="2F5496" w:themeColor="accent1" w:themeShade="BF"/>
                <w:sz w:val="20"/>
                <w:szCs w:val="20"/>
              </w:rPr>
            </w:pPr>
            <w:r>
              <w:rPr>
                <w:rFonts w:asciiTheme="minorHAnsi" w:hAnsiTheme="minorHAnsi" w:cstheme="minorHAnsi"/>
                <w:sz w:val="20"/>
                <w:szCs w:val="20"/>
              </w:rPr>
              <w:t>S</w:t>
            </w:r>
            <w:r w:rsidRPr="0095265C">
              <w:rPr>
                <w:rFonts w:asciiTheme="minorHAnsi" w:hAnsiTheme="minorHAnsi" w:cstheme="minorHAnsi"/>
                <w:sz w:val="20"/>
                <w:szCs w:val="20"/>
              </w:rPr>
              <w:t xml:space="preserve">taff </w:t>
            </w:r>
            <w:r>
              <w:rPr>
                <w:rFonts w:asciiTheme="minorHAnsi" w:hAnsiTheme="minorHAnsi" w:cstheme="minorHAnsi"/>
                <w:sz w:val="20"/>
                <w:szCs w:val="20"/>
              </w:rPr>
              <w:t xml:space="preserve">will be </w:t>
            </w:r>
            <w:r w:rsidRPr="0095265C">
              <w:rPr>
                <w:rFonts w:asciiTheme="minorHAnsi" w:hAnsiTheme="minorHAnsi" w:cstheme="minorHAnsi"/>
                <w:sz w:val="20"/>
                <w:szCs w:val="20"/>
              </w:rPr>
              <w:t xml:space="preserve">consulted </w:t>
            </w:r>
            <w:r w:rsidR="00087DF3">
              <w:rPr>
                <w:rFonts w:asciiTheme="minorHAnsi" w:hAnsiTheme="minorHAnsi" w:cstheme="minorHAnsi"/>
                <w:sz w:val="20"/>
                <w:szCs w:val="20"/>
              </w:rPr>
              <w:t xml:space="preserve">with </w:t>
            </w:r>
            <w:r w:rsidRPr="0095265C">
              <w:rPr>
                <w:rFonts w:asciiTheme="minorHAnsi" w:hAnsiTheme="minorHAnsi" w:cstheme="minorHAnsi"/>
                <w:sz w:val="20"/>
                <w:szCs w:val="20"/>
              </w:rPr>
              <w:t>views considered in decision-making</w:t>
            </w:r>
            <w:r>
              <w:rPr>
                <w:rFonts w:asciiTheme="minorHAnsi" w:hAnsiTheme="minorHAnsi" w:cstheme="minorHAnsi"/>
                <w:sz w:val="20"/>
                <w:szCs w:val="20"/>
              </w:rPr>
              <w:t xml:space="preserve"> </w:t>
            </w:r>
            <w:r w:rsidRPr="00D56429">
              <w:rPr>
                <w:rFonts w:asciiTheme="minorHAnsi" w:hAnsiTheme="minorHAnsi" w:cstheme="minorHAnsi"/>
                <w:b/>
                <w:color w:val="1F3864" w:themeColor="accent1" w:themeShade="80"/>
                <w:sz w:val="20"/>
                <w:szCs w:val="20"/>
              </w:rPr>
              <w:t xml:space="preserve">(Action </w:t>
            </w:r>
            <w:r>
              <w:rPr>
                <w:rFonts w:asciiTheme="minorHAnsi" w:hAnsiTheme="minorHAnsi" w:cstheme="minorHAnsi"/>
                <w:b/>
                <w:color w:val="1F3864" w:themeColor="accent1" w:themeShade="80"/>
                <w:sz w:val="20"/>
                <w:szCs w:val="20"/>
              </w:rPr>
              <w:t>16</w:t>
            </w:r>
            <w:r w:rsidRPr="00D56429">
              <w:rPr>
                <w:rFonts w:asciiTheme="minorHAnsi" w:hAnsiTheme="minorHAnsi" w:cstheme="minorHAnsi"/>
                <w:b/>
                <w:color w:val="1F3864" w:themeColor="accent1" w:themeShade="80"/>
                <w:sz w:val="20"/>
                <w:szCs w:val="20"/>
              </w:rPr>
              <w:t>).</w:t>
            </w:r>
            <w:r w:rsidR="00087DF3">
              <w:rPr>
                <w:rFonts w:asciiTheme="minorHAnsi" w:hAnsiTheme="minorHAnsi" w:cstheme="minorHAnsi"/>
                <w:b/>
                <w:color w:val="2F5496" w:themeColor="accent1" w:themeShade="BF"/>
                <w:sz w:val="20"/>
                <w:szCs w:val="20"/>
              </w:rPr>
              <w:t xml:space="preserve"> </w:t>
            </w:r>
            <w:r w:rsidRPr="0095265C">
              <w:rPr>
                <w:rFonts w:asciiTheme="minorHAnsi" w:hAnsiTheme="minorHAnsi" w:cstheme="minorHAnsi"/>
                <w:sz w:val="20"/>
                <w:szCs w:val="20"/>
              </w:rPr>
              <w:t>Unions are engaged through formal consultations, where representatives provide input, raise concerns on behalf of staff.</w:t>
            </w:r>
          </w:p>
          <w:p w14:paraId="39986769" w14:textId="77777777" w:rsidR="00E65747" w:rsidRPr="0095265C" w:rsidRDefault="00E65747" w:rsidP="001051BB">
            <w:pPr>
              <w:rPr>
                <w:rFonts w:asciiTheme="minorHAnsi" w:hAnsiTheme="minorHAnsi" w:cstheme="minorHAnsi"/>
                <w:b/>
                <w:color w:val="2F5496" w:themeColor="accent1" w:themeShade="BF"/>
              </w:rPr>
            </w:pPr>
            <w:r w:rsidRPr="0095265C">
              <w:rPr>
                <w:rFonts w:asciiTheme="minorHAnsi" w:hAnsiTheme="minorHAnsi" w:cstheme="minorHAnsi"/>
                <w:b/>
                <w:color w:val="2F5496" w:themeColor="accent1" w:themeShade="BF"/>
              </w:rPr>
              <w:t>What methods allow</w:t>
            </w:r>
            <w:r>
              <w:rPr>
                <w:rFonts w:asciiTheme="minorHAnsi" w:hAnsiTheme="minorHAnsi" w:cstheme="minorHAnsi"/>
                <w:color w:val="2F5496" w:themeColor="accent1" w:themeShade="BF"/>
              </w:rPr>
              <w:t xml:space="preserve"> </w:t>
            </w:r>
            <w:r w:rsidRPr="0095265C">
              <w:rPr>
                <w:rFonts w:asciiTheme="minorHAnsi" w:hAnsiTheme="minorHAnsi" w:cstheme="minorHAnsi"/>
                <w:b/>
                <w:color w:val="2F5496" w:themeColor="accent1" w:themeShade="BF"/>
              </w:rPr>
              <w:t>staff to raise concerns before, during, and after change?</w:t>
            </w:r>
          </w:p>
          <w:p w14:paraId="278FDB26" w14:textId="56976690" w:rsidR="00E65747" w:rsidRPr="00087DF3" w:rsidRDefault="00E65747" w:rsidP="001051BB">
            <w:pPr>
              <w:rPr>
                <w:rFonts w:asciiTheme="minorHAnsi" w:hAnsiTheme="minorHAnsi" w:cstheme="minorHAnsi"/>
                <w:b/>
                <w:bCs/>
                <w:color w:val="2F5496" w:themeColor="accent1" w:themeShade="BF"/>
              </w:rPr>
            </w:pPr>
            <w:r>
              <w:br/>
            </w:r>
            <w:r w:rsidRPr="0095265C">
              <w:rPr>
                <w:rFonts w:asciiTheme="minorHAnsi" w:hAnsiTheme="minorHAnsi" w:cstheme="minorHAnsi"/>
              </w:rPr>
              <w:t>Staff can raise concerns individually or collectively through feedback</w:t>
            </w:r>
            <w:r>
              <w:rPr>
                <w:rFonts w:asciiTheme="minorHAnsi" w:hAnsiTheme="minorHAnsi" w:cstheme="minorHAnsi"/>
              </w:rPr>
              <w:t xml:space="preserve"> to Managers</w:t>
            </w:r>
            <w:r w:rsidRPr="0095265C">
              <w:rPr>
                <w:rFonts w:asciiTheme="minorHAnsi" w:hAnsiTheme="minorHAnsi" w:cstheme="minorHAnsi"/>
              </w:rPr>
              <w:t>, ensuring communication throughout the change process</w:t>
            </w:r>
            <w:r>
              <w:rPr>
                <w:rFonts w:asciiTheme="minorHAnsi" w:hAnsiTheme="minorHAnsi" w:cstheme="minorHAnsi"/>
              </w:rPr>
              <w:t xml:space="preserve">. </w:t>
            </w:r>
          </w:p>
        </w:tc>
        <w:tc>
          <w:tcPr>
            <w:tcW w:w="1134" w:type="dxa"/>
            <w:shd w:val="clear" w:color="auto" w:fill="FFFFFF" w:themeFill="background1"/>
            <w:vAlign w:val="center"/>
          </w:tcPr>
          <w:p w14:paraId="54D71972" w14:textId="485DF59B" w:rsidR="00E65747" w:rsidRDefault="00E65747" w:rsidP="001051BB">
            <w:pPr>
              <w:jc w:val="center"/>
              <w:rPr>
                <w:sz w:val="18"/>
              </w:rPr>
            </w:pPr>
            <w:r>
              <w:rPr>
                <w:sz w:val="18"/>
              </w:rPr>
              <w:fldChar w:fldCharType="begin">
                <w:ffData>
                  <w:name w:val=""/>
                  <w:enabled/>
                  <w:calcOnExit w:val="0"/>
                  <w:checkBox>
                    <w:sizeAuto/>
                    <w:default w:val="1"/>
                  </w:checkBox>
                </w:ffData>
              </w:fldChar>
            </w:r>
            <w:r>
              <w:rPr>
                <w:sz w:val="18"/>
              </w:rPr>
              <w:instrText xml:space="preserve"> FORMCHECKBOX </w:instrText>
            </w:r>
            <w:r>
              <w:rPr>
                <w:sz w:val="18"/>
              </w:rPr>
            </w:r>
            <w:r>
              <w:rPr>
                <w:sz w:val="18"/>
              </w:rPr>
              <w:fldChar w:fldCharType="separate"/>
            </w:r>
            <w:r>
              <w:rPr>
                <w:sz w:val="18"/>
              </w:rPr>
              <w:fldChar w:fldCharType="end"/>
            </w:r>
          </w:p>
        </w:tc>
      </w:tr>
      <w:tr w:rsidR="002C5CC0" w:rsidRPr="005B279F" w14:paraId="5787EDE6" w14:textId="77777777" w:rsidTr="008E04A2">
        <w:tblPrEx>
          <w:tblLook w:val="01E0" w:firstRow="1" w:lastRow="1" w:firstColumn="1" w:lastColumn="1" w:noHBand="0" w:noVBand="0"/>
        </w:tblPrEx>
        <w:trPr>
          <w:trHeight w:val="626"/>
          <w:jc w:val="center"/>
        </w:trPr>
        <w:tc>
          <w:tcPr>
            <w:tcW w:w="2263" w:type="dxa"/>
            <w:shd w:val="clear" w:color="auto" w:fill="FFFFFF" w:themeFill="background1"/>
          </w:tcPr>
          <w:p w14:paraId="53201804" w14:textId="77777777" w:rsidR="002C5CC0" w:rsidRPr="002C5CC0" w:rsidRDefault="002C5CC0" w:rsidP="002C5CC0">
            <w:pPr>
              <w:rPr>
                <w:rFonts w:ascii="Calibri" w:hAnsi="Calibri" w:cs="Calibri"/>
                <w:b/>
                <w:bCs/>
                <w:color w:val="007DA8"/>
              </w:rPr>
            </w:pPr>
            <w:r w:rsidRPr="002C5CC0">
              <w:rPr>
                <w:rFonts w:ascii="Calibri" w:hAnsi="Calibri" w:cs="Calibri"/>
                <w:b/>
                <w:bCs/>
                <w:color w:val="007DA8"/>
              </w:rPr>
              <w:t>Impact of change</w:t>
            </w:r>
          </w:p>
          <w:p w14:paraId="11462108" w14:textId="77777777" w:rsidR="002C5CC0" w:rsidRPr="002C5CC0" w:rsidRDefault="002C5CC0" w:rsidP="002C5CC0">
            <w:pPr>
              <w:rPr>
                <w:rFonts w:ascii="Calibri" w:hAnsi="Calibri" w:cs="Calibri"/>
                <w:i/>
                <w:iCs/>
                <w:color w:val="002060"/>
              </w:rPr>
            </w:pPr>
            <w:r w:rsidRPr="002C5CC0">
              <w:rPr>
                <w:rFonts w:ascii="Calibri" w:hAnsi="Calibri" w:cs="Calibri"/>
                <w:i/>
                <w:iCs/>
                <w:color w:val="002060"/>
              </w:rPr>
              <w:t>Impact of changes to job roles and work environment is not well understood</w:t>
            </w:r>
          </w:p>
          <w:p w14:paraId="3BBAA319" w14:textId="77777777" w:rsidR="002C5CC0" w:rsidRPr="002C5CC0" w:rsidRDefault="002C5CC0" w:rsidP="002C5CC0">
            <w:pPr>
              <w:rPr>
                <w:rFonts w:ascii="Calibri" w:hAnsi="Calibri" w:cs="Calibri"/>
                <w:b/>
                <w:bCs/>
                <w:color w:val="007DA8"/>
              </w:rPr>
            </w:pPr>
          </w:p>
        </w:tc>
        <w:tc>
          <w:tcPr>
            <w:tcW w:w="4395" w:type="dxa"/>
            <w:gridSpan w:val="3"/>
            <w:vMerge/>
            <w:shd w:val="clear" w:color="auto" w:fill="FFFFFF" w:themeFill="background1"/>
          </w:tcPr>
          <w:p w14:paraId="020FBC98" w14:textId="77777777" w:rsidR="002C5CC0" w:rsidRPr="00F8129F" w:rsidRDefault="002C5CC0" w:rsidP="002C5CC0">
            <w:pPr>
              <w:rPr>
                <w:rFonts w:asciiTheme="minorHAnsi" w:hAnsiTheme="minorHAnsi" w:cstheme="minorHAnsi"/>
                <w:color w:val="2F5496" w:themeColor="accent1" w:themeShade="BF"/>
                <w:u w:val="single"/>
              </w:rPr>
            </w:pPr>
          </w:p>
        </w:tc>
        <w:tc>
          <w:tcPr>
            <w:tcW w:w="7087" w:type="dxa"/>
            <w:gridSpan w:val="3"/>
            <w:shd w:val="clear" w:color="auto" w:fill="FFFFFF" w:themeFill="background1"/>
          </w:tcPr>
          <w:p w14:paraId="4A6DDFA3" w14:textId="77777777" w:rsidR="002C5CC0" w:rsidRPr="002C5CC0" w:rsidRDefault="002C5CC0" w:rsidP="002C5CC0">
            <w:pPr>
              <w:pStyle w:val="NormalWeb"/>
              <w:rPr>
                <w:rFonts w:asciiTheme="minorHAnsi" w:hAnsiTheme="minorHAnsi" w:cstheme="minorHAnsi"/>
                <w:b/>
                <w:color w:val="2F5496" w:themeColor="accent1" w:themeShade="BF"/>
                <w:sz w:val="20"/>
                <w:szCs w:val="20"/>
              </w:rPr>
            </w:pPr>
            <w:r w:rsidRPr="002C5CC0">
              <w:rPr>
                <w:rFonts w:asciiTheme="minorHAnsi" w:hAnsiTheme="minorHAnsi" w:cstheme="minorHAnsi"/>
                <w:b/>
                <w:color w:val="2F5496" w:themeColor="accent1" w:themeShade="BF"/>
                <w:sz w:val="20"/>
                <w:szCs w:val="20"/>
              </w:rPr>
              <w:t>How do staff understand the impact of change on their work, and what support is provided?</w:t>
            </w:r>
          </w:p>
          <w:p w14:paraId="30C2C3C6" w14:textId="66FB96F7" w:rsidR="002C5CC0" w:rsidRPr="0095265C" w:rsidRDefault="00087DF3" w:rsidP="002C5CC0">
            <w:pPr>
              <w:pStyle w:val="NormalWeb"/>
              <w:rPr>
                <w:rFonts w:asciiTheme="minorHAnsi" w:hAnsiTheme="minorHAnsi" w:cstheme="minorHAnsi"/>
                <w:b/>
                <w:color w:val="2F5496" w:themeColor="accent1" w:themeShade="BF"/>
                <w:sz w:val="20"/>
                <w:szCs w:val="20"/>
              </w:rPr>
            </w:pPr>
            <w:r>
              <w:rPr>
                <w:rFonts w:asciiTheme="minorHAnsi" w:hAnsiTheme="minorHAnsi" w:cstheme="minorHAnsi"/>
                <w:sz w:val="20"/>
                <w:szCs w:val="20"/>
              </w:rPr>
              <w:t>T</w:t>
            </w:r>
            <w:r w:rsidR="002C5CC0" w:rsidRPr="002C5CC0">
              <w:rPr>
                <w:rFonts w:asciiTheme="minorHAnsi" w:hAnsiTheme="minorHAnsi" w:cstheme="minorHAnsi"/>
                <w:sz w:val="20"/>
                <w:szCs w:val="20"/>
              </w:rPr>
              <w:t>ransparent communication explain</w:t>
            </w:r>
            <w:r>
              <w:rPr>
                <w:rFonts w:asciiTheme="minorHAnsi" w:hAnsiTheme="minorHAnsi" w:cstheme="minorHAnsi"/>
                <w:sz w:val="20"/>
                <w:szCs w:val="20"/>
              </w:rPr>
              <w:t>ing</w:t>
            </w:r>
            <w:r w:rsidR="002C5CC0" w:rsidRPr="002C5CC0">
              <w:rPr>
                <w:rFonts w:asciiTheme="minorHAnsi" w:hAnsiTheme="minorHAnsi" w:cstheme="minorHAnsi"/>
                <w:sz w:val="20"/>
                <w:szCs w:val="20"/>
              </w:rPr>
              <w:t xml:space="preserve"> how change affects individual roles, with opportunities for questions. Staff</w:t>
            </w:r>
            <w:r>
              <w:rPr>
                <w:rFonts w:asciiTheme="minorHAnsi" w:hAnsiTheme="minorHAnsi" w:cstheme="minorHAnsi"/>
                <w:sz w:val="20"/>
                <w:szCs w:val="20"/>
              </w:rPr>
              <w:t xml:space="preserve"> should</w:t>
            </w:r>
            <w:r w:rsidR="002C5CC0" w:rsidRPr="002C5CC0">
              <w:rPr>
                <w:rFonts w:asciiTheme="minorHAnsi" w:hAnsiTheme="minorHAnsi" w:cstheme="minorHAnsi"/>
                <w:sz w:val="20"/>
                <w:szCs w:val="20"/>
              </w:rPr>
              <w:t xml:space="preserve"> be supported through training, mentoring, and access to well-being resources to</w:t>
            </w:r>
            <w:r>
              <w:rPr>
                <w:rFonts w:asciiTheme="minorHAnsi" w:hAnsiTheme="minorHAnsi" w:cstheme="minorHAnsi"/>
                <w:sz w:val="20"/>
                <w:szCs w:val="20"/>
              </w:rPr>
              <w:t xml:space="preserve"> support</w:t>
            </w:r>
            <w:r w:rsidR="002C5CC0" w:rsidRPr="002C5CC0">
              <w:rPr>
                <w:rFonts w:asciiTheme="minorHAnsi" w:hAnsiTheme="minorHAnsi" w:cstheme="minorHAnsi"/>
                <w:sz w:val="20"/>
                <w:szCs w:val="20"/>
              </w:rPr>
              <w:t xml:space="preserve"> adapt to new processes </w:t>
            </w:r>
            <w:r w:rsidR="002C5CC0" w:rsidRPr="002C5CC0">
              <w:rPr>
                <w:rFonts w:asciiTheme="minorHAnsi" w:hAnsiTheme="minorHAnsi" w:cstheme="minorHAnsi"/>
                <w:b/>
                <w:color w:val="1F3864" w:themeColor="accent1" w:themeShade="80"/>
                <w:sz w:val="20"/>
                <w:szCs w:val="20"/>
              </w:rPr>
              <w:t>(Action 17)</w:t>
            </w:r>
            <w:r w:rsidR="002C5CC0" w:rsidRPr="002C5CC0">
              <w:rPr>
                <w:rFonts w:asciiTheme="minorHAnsi" w:hAnsiTheme="minorHAnsi" w:cstheme="minorHAnsi"/>
                <w:color w:val="000000"/>
                <w:sz w:val="20"/>
                <w:szCs w:val="20"/>
              </w:rPr>
              <w:t>.</w:t>
            </w:r>
            <w:r w:rsidR="002C5CC0">
              <w:rPr>
                <w:rFonts w:asciiTheme="minorHAnsi" w:hAnsiTheme="minorHAnsi" w:cstheme="minorHAnsi"/>
                <w:color w:val="000000"/>
              </w:rPr>
              <w:t xml:space="preserve"> </w:t>
            </w:r>
          </w:p>
        </w:tc>
        <w:tc>
          <w:tcPr>
            <w:tcW w:w="1134" w:type="dxa"/>
            <w:shd w:val="clear" w:color="auto" w:fill="FFFFFF" w:themeFill="background1"/>
            <w:vAlign w:val="center"/>
          </w:tcPr>
          <w:p w14:paraId="3ADD5162" w14:textId="6D58C049" w:rsidR="002C5CC0" w:rsidRDefault="002C5CC0" w:rsidP="002C5CC0">
            <w:pPr>
              <w:jc w:val="center"/>
              <w:rPr>
                <w:sz w:val="18"/>
              </w:rPr>
            </w:pPr>
            <w:r>
              <w:rPr>
                <w:sz w:val="18"/>
              </w:rPr>
              <w:fldChar w:fldCharType="begin">
                <w:ffData>
                  <w:name w:val=""/>
                  <w:enabled/>
                  <w:calcOnExit w:val="0"/>
                  <w:checkBox>
                    <w:sizeAuto/>
                    <w:default w:val="1"/>
                  </w:checkBox>
                </w:ffData>
              </w:fldChar>
            </w:r>
            <w:r>
              <w:rPr>
                <w:sz w:val="18"/>
              </w:rPr>
              <w:instrText xml:space="preserve"> FORMCHECKBOX </w:instrText>
            </w:r>
            <w:r>
              <w:rPr>
                <w:sz w:val="18"/>
              </w:rPr>
            </w:r>
            <w:r>
              <w:rPr>
                <w:sz w:val="18"/>
              </w:rPr>
              <w:fldChar w:fldCharType="separate"/>
            </w:r>
            <w:r>
              <w:rPr>
                <w:sz w:val="18"/>
              </w:rPr>
              <w:fldChar w:fldCharType="end"/>
            </w:r>
          </w:p>
        </w:tc>
      </w:tr>
      <w:tr w:rsidR="002C5CC0" w:rsidRPr="005B279F" w14:paraId="326E4B76" w14:textId="77777777" w:rsidTr="008E04A2">
        <w:tblPrEx>
          <w:tblLook w:val="01E0" w:firstRow="1" w:lastRow="1" w:firstColumn="1" w:lastColumn="1" w:noHBand="0" w:noVBand="0"/>
        </w:tblPrEx>
        <w:trPr>
          <w:trHeight w:val="626"/>
          <w:jc w:val="center"/>
        </w:trPr>
        <w:tc>
          <w:tcPr>
            <w:tcW w:w="2263" w:type="dxa"/>
            <w:shd w:val="clear" w:color="auto" w:fill="FFFFFF" w:themeFill="background1"/>
          </w:tcPr>
          <w:p w14:paraId="69F8835A" w14:textId="77777777" w:rsidR="002C5CC0" w:rsidRPr="002C5CC0" w:rsidRDefault="002C5CC0" w:rsidP="002C5CC0">
            <w:pPr>
              <w:rPr>
                <w:rFonts w:ascii="Calibri" w:hAnsi="Calibri" w:cs="Calibri"/>
                <w:b/>
                <w:bCs/>
                <w:color w:val="007DA8"/>
              </w:rPr>
            </w:pPr>
            <w:r w:rsidRPr="002C5CC0">
              <w:rPr>
                <w:rFonts w:ascii="Calibri" w:hAnsi="Calibri" w:cs="Calibri"/>
                <w:b/>
                <w:bCs/>
                <w:color w:val="007DA8"/>
              </w:rPr>
              <w:t>Timescales</w:t>
            </w:r>
          </w:p>
          <w:p w14:paraId="7DD3F254" w14:textId="77777777" w:rsidR="002C5CC0" w:rsidRPr="002C5CC0" w:rsidRDefault="002C5CC0" w:rsidP="002C5CC0">
            <w:pPr>
              <w:rPr>
                <w:rFonts w:ascii="Calibri" w:hAnsi="Calibri" w:cs="Calibri"/>
                <w:i/>
                <w:iCs/>
                <w:color w:val="002060"/>
              </w:rPr>
            </w:pPr>
            <w:r w:rsidRPr="002C5CC0">
              <w:rPr>
                <w:rFonts w:ascii="Calibri" w:hAnsi="Calibri" w:cs="Calibri"/>
                <w:i/>
                <w:iCs/>
                <w:color w:val="002060"/>
              </w:rPr>
              <w:t xml:space="preserve">Timescale for change is not clear </w:t>
            </w:r>
          </w:p>
          <w:p w14:paraId="786395B0" w14:textId="77777777" w:rsidR="002C5CC0" w:rsidRPr="002C5CC0" w:rsidRDefault="002C5CC0" w:rsidP="002C5CC0">
            <w:pPr>
              <w:rPr>
                <w:rFonts w:ascii="Calibri" w:hAnsi="Calibri" w:cs="Calibri"/>
                <w:b/>
                <w:bCs/>
                <w:color w:val="007DA8"/>
              </w:rPr>
            </w:pPr>
          </w:p>
        </w:tc>
        <w:tc>
          <w:tcPr>
            <w:tcW w:w="4395" w:type="dxa"/>
            <w:gridSpan w:val="3"/>
            <w:vMerge/>
            <w:shd w:val="clear" w:color="auto" w:fill="FFFFFF" w:themeFill="background1"/>
          </w:tcPr>
          <w:p w14:paraId="1F728ACF" w14:textId="77777777" w:rsidR="002C5CC0" w:rsidRPr="00F8129F" w:rsidRDefault="002C5CC0" w:rsidP="002C5CC0">
            <w:pPr>
              <w:rPr>
                <w:rFonts w:asciiTheme="minorHAnsi" w:hAnsiTheme="minorHAnsi" w:cstheme="minorHAnsi"/>
                <w:color w:val="2F5496" w:themeColor="accent1" w:themeShade="BF"/>
                <w:u w:val="single"/>
              </w:rPr>
            </w:pPr>
          </w:p>
        </w:tc>
        <w:tc>
          <w:tcPr>
            <w:tcW w:w="7087" w:type="dxa"/>
            <w:gridSpan w:val="3"/>
            <w:shd w:val="clear" w:color="auto" w:fill="FFFFFF" w:themeFill="background1"/>
          </w:tcPr>
          <w:p w14:paraId="47046A2A" w14:textId="77777777" w:rsidR="002C5CC0" w:rsidRPr="002C5CC0" w:rsidRDefault="002C5CC0" w:rsidP="002C5CC0">
            <w:pPr>
              <w:rPr>
                <w:rFonts w:ascii="Calibri" w:hAnsi="Calibri" w:cs="Calibri"/>
                <w:b/>
                <w:bCs/>
                <w:color w:val="2F5496" w:themeColor="accent1" w:themeShade="BF"/>
              </w:rPr>
            </w:pPr>
            <w:r w:rsidRPr="002C5CC0">
              <w:rPr>
                <w:rFonts w:ascii="Calibri" w:hAnsi="Calibri" w:cs="Calibri"/>
                <w:b/>
                <w:bCs/>
                <w:color w:val="2F5496" w:themeColor="accent1" w:themeShade="BF"/>
              </w:rPr>
              <w:t>How do you ensure timescales for change are communicated and understood?</w:t>
            </w:r>
          </w:p>
          <w:p w14:paraId="0843E312" w14:textId="5E1332E6" w:rsidR="002C5CC0" w:rsidRPr="002C5CC0" w:rsidRDefault="002C5CC0" w:rsidP="002C5CC0">
            <w:pPr>
              <w:pStyle w:val="NormalWeb"/>
              <w:rPr>
                <w:rFonts w:asciiTheme="minorHAnsi" w:hAnsiTheme="minorHAnsi" w:cstheme="minorHAnsi"/>
                <w:b/>
                <w:color w:val="2F5496" w:themeColor="accent1" w:themeShade="BF"/>
                <w:sz w:val="20"/>
                <w:szCs w:val="20"/>
              </w:rPr>
            </w:pPr>
            <w:r w:rsidRPr="002C5CC0">
              <w:rPr>
                <w:rFonts w:asciiTheme="minorHAnsi" w:hAnsiTheme="minorHAnsi" w:cstheme="minorHAnsi"/>
                <w:color w:val="000000"/>
                <w:sz w:val="20"/>
                <w:szCs w:val="20"/>
              </w:rPr>
              <w:t>Change timelines should be planned and communicated, reinforcing key dates and expectations. Managers should provide updates and check for understanding. Work adjustments are made as needed to align with new priorities.</w:t>
            </w:r>
            <w:r>
              <w:rPr>
                <w:rFonts w:asciiTheme="minorHAnsi" w:hAnsiTheme="minorHAnsi" w:cstheme="minorHAnsi"/>
                <w:color w:val="000000"/>
              </w:rPr>
              <w:t xml:space="preserve"> </w:t>
            </w:r>
          </w:p>
        </w:tc>
        <w:tc>
          <w:tcPr>
            <w:tcW w:w="1134" w:type="dxa"/>
            <w:shd w:val="clear" w:color="auto" w:fill="FFFFFF" w:themeFill="background1"/>
            <w:vAlign w:val="center"/>
          </w:tcPr>
          <w:p w14:paraId="2F6AE209" w14:textId="714E05F1" w:rsidR="002C5CC0" w:rsidRDefault="002C5CC0" w:rsidP="002C5CC0">
            <w:pPr>
              <w:jc w:val="center"/>
              <w:rPr>
                <w:sz w:val="18"/>
              </w:rPr>
            </w:pP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7CE93863" w14:textId="77777777" w:rsidR="00463F63" w:rsidRDefault="00463F63" w:rsidP="001868AA">
      <w:pPr>
        <w:jc w:val="center"/>
        <w:rPr>
          <w:rFonts w:asciiTheme="minorHAnsi" w:hAnsiTheme="minorHAnsi" w:cstheme="minorHAnsi"/>
          <w:b/>
          <w:color w:val="1F3864" w:themeColor="accent1" w:themeShade="80"/>
          <w:sz w:val="32"/>
          <w:szCs w:val="32"/>
        </w:rPr>
      </w:pPr>
    </w:p>
    <w:p w14:paraId="7C015156" w14:textId="77777777" w:rsidR="00EF16FF" w:rsidRDefault="00EF16FF" w:rsidP="001868AA">
      <w:pPr>
        <w:jc w:val="center"/>
        <w:rPr>
          <w:rFonts w:asciiTheme="minorHAnsi" w:hAnsiTheme="minorHAnsi" w:cstheme="minorHAnsi"/>
          <w:b/>
          <w:color w:val="1F3864" w:themeColor="accent1" w:themeShade="80"/>
          <w:sz w:val="32"/>
          <w:szCs w:val="32"/>
        </w:rPr>
      </w:pPr>
    </w:p>
    <w:p w14:paraId="24A27DDD" w14:textId="77777777" w:rsidR="00EF16FF" w:rsidRDefault="00EF16FF" w:rsidP="001868AA">
      <w:pPr>
        <w:jc w:val="center"/>
        <w:rPr>
          <w:rFonts w:asciiTheme="minorHAnsi" w:hAnsiTheme="minorHAnsi" w:cstheme="minorHAnsi"/>
          <w:b/>
          <w:color w:val="1F3864" w:themeColor="accent1" w:themeShade="80"/>
          <w:sz w:val="32"/>
          <w:szCs w:val="32"/>
        </w:rPr>
      </w:pPr>
    </w:p>
    <w:p w14:paraId="44BABC20" w14:textId="77777777" w:rsidR="00EF16FF" w:rsidRDefault="00EF16FF" w:rsidP="001868AA">
      <w:pPr>
        <w:jc w:val="center"/>
        <w:rPr>
          <w:rFonts w:asciiTheme="minorHAnsi" w:hAnsiTheme="minorHAnsi" w:cstheme="minorHAnsi"/>
          <w:b/>
          <w:color w:val="1F3864" w:themeColor="accent1" w:themeShade="80"/>
          <w:sz w:val="32"/>
          <w:szCs w:val="32"/>
        </w:rPr>
      </w:pPr>
    </w:p>
    <w:p w14:paraId="36F987FF" w14:textId="77777777" w:rsidR="00EF16FF" w:rsidRDefault="00EF16FF" w:rsidP="001868AA">
      <w:pPr>
        <w:jc w:val="center"/>
        <w:rPr>
          <w:rFonts w:asciiTheme="minorHAnsi" w:hAnsiTheme="minorHAnsi" w:cstheme="minorHAnsi"/>
          <w:b/>
          <w:color w:val="1F3864" w:themeColor="accent1" w:themeShade="80"/>
          <w:sz w:val="32"/>
          <w:szCs w:val="32"/>
        </w:rPr>
      </w:pPr>
    </w:p>
    <w:p w14:paraId="2A54A381" w14:textId="77777777" w:rsidR="00EF16FF" w:rsidRDefault="00EF16FF" w:rsidP="001868AA">
      <w:pPr>
        <w:jc w:val="center"/>
        <w:rPr>
          <w:rFonts w:asciiTheme="minorHAnsi" w:hAnsiTheme="minorHAnsi" w:cstheme="minorHAnsi"/>
          <w:b/>
          <w:color w:val="1F3864" w:themeColor="accent1" w:themeShade="80"/>
          <w:sz w:val="32"/>
          <w:szCs w:val="32"/>
        </w:rPr>
      </w:pPr>
    </w:p>
    <w:p w14:paraId="1285DB6B" w14:textId="77777777" w:rsidR="00EF16FF" w:rsidRDefault="00EF16FF" w:rsidP="001868AA">
      <w:pPr>
        <w:jc w:val="center"/>
        <w:rPr>
          <w:rFonts w:asciiTheme="minorHAnsi" w:hAnsiTheme="minorHAnsi" w:cstheme="minorHAnsi"/>
          <w:b/>
          <w:color w:val="1F3864" w:themeColor="accent1" w:themeShade="80"/>
          <w:sz w:val="32"/>
          <w:szCs w:val="32"/>
        </w:rPr>
      </w:pPr>
    </w:p>
    <w:p w14:paraId="7DD26920" w14:textId="77777777" w:rsidR="00EF16FF" w:rsidRDefault="00EF16FF" w:rsidP="001868AA">
      <w:pPr>
        <w:jc w:val="center"/>
        <w:rPr>
          <w:rFonts w:asciiTheme="minorHAnsi" w:hAnsiTheme="minorHAnsi" w:cstheme="minorHAnsi"/>
          <w:b/>
          <w:color w:val="1F3864" w:themeColor="accent1" w:themeShade="80"/>
          <w:sz w:val="32"/>
          <w:szCs w:val="32"/>
        </w:rPr>
      </w:pPr>
    </w:p>
    <w:p w14:paraId="2483AA05" w14:textId="77777777" w:rsidR="00EF16FF" w:rsidRDefault="00EF16FF" w:rsidP="001868AA">
      <w:pPr>
        <w:jc w:val="center"/>
        <w:rPr>
          <w:rFonts w:asciiTheme="minorHAnsi" w:hAnsiTheme="minorHAnsi" w:cstheme="minorHAnsi"/>
          <w:b/>
          <w:color w:val="1F3864" w:themeColor="accent1" w:themeShade="80"/>
          <w:sz w:val="32"/>
          <w:szCs w:val="32"/>
        </w:rPr>
      </w:pPr>
    </w:p>
    <w:p w14:paraId="0E7A8945" w14:textId="77777777" w:rsidR="00EF16FF" w:rsidRDefault="00EF16FF" w:rsidP="001868AA">
      <w:pPr>
        <w:jc w:val="center"/>
        <w:rPr>
          <w:rFonts w:asciiTheme="minorHAnsi" w:hAnsiTheme="minorHAnsi" w:cstheme="minorHAnsi"/>
          <w:b/>
          <w:color w:val="1F3864" w:themeColor="accent1" w:themeShade="80"/>
          <w:sz w:val="32"/>
          <w:szCs w:val="32"/>
        </w:rPr>
      </w:pPr>
    </w:p>
    <w:p w14:paraId="70F19E39" w14:textId="25CF7A89" w:rsidR="000855E4" w:rsidRDefault="00445547" w:rsidP="001868AA">
      <w:pPr>
        <w:jc w:val="center"/>
        <w:rPr>
          <w:rFonts w:asciiTheme="minorHAnsi" w:hAnsiTheme="minorHAnsi" w:cstheme="minorHAnsi"/>
          <w:b/>
          <w:color w:val="1F3864" w:themeColor="accent1" w:themeShade="80"/>
          <w:sz w:val="32"/>
          <w:szCs w:val="32"/>
        </w:rPr>
      </w:pPr>
      <w:r>
        <w:rPr>
          <w:rFonts w:asciiTheme="minorHAnsi" w:hAnsiTheme="minorHAnsi" w:cstheme="minorHAnsi"/>
          <w:b/>
          <w:color w:val="1F3864" w:themeColor="accent1" w:themeShade="80"/>
          <w:sz w:val="32"/>
          <w:szCs w:val="32"/>
        </w:rPr>
        <w:lastRenderedPageBreak/>
        <w:t xml:space="preserve">Organisational </w:t>
      </w:r>
      <w:r w:rsidR="000855E4" w:rsidRPr="005F7D2E">
        <w:rPr>
          <w:rFonts w:asciiTheme="minorHAnsi" w:hAnsiTheme="minorHAnsi" w:cstheme="minorHAnsi"/>
          <w:b/>
          <w:color w:val="1F3864" w:themeColor="accent1" w:themeShade="80"/>
          <w:sz w:val="32"/>
          <w:szCs w:val="32"/>
        </w:rPr>
        <w:t xml:space="preserve">Risk Assessment </w:t>
      </w:r>
      <w:r w:rsidR="00B66F14" w:rsidRPr="005F7D2E">
        <w:rPr>
          <w:rFonts w:asciiTheme="minorHAnsi" w:hAnsiTheme="minorHAnsi" w:cstheme="minorHAnsi"/>
          <w:b/>
          <w:color w:val="1F3864" w:themeColor="accent1" w:themeShade="80"/>
          <w:sz w:val="32"/>
          <w:szCs w:val="32"/>
        </w:rPr>
        <w:t>–</w:t>
      </w:r>
      <w:r w:rsidR="00480A79" w:rsidRPr="005F7D2E">
        <w:rPr>
          <w:rFonts w:asciiTheme="minorHAnsi" w:hAnsiTheme="minorHAnsi" w:cstheme="minorHAnsi"/>
          <w:b/>
          <w:color w:val="1F3864" w:themeColor="accent1" w:themeShade="80"/>
          <w:sz w:val="32"/>
          <w:szCs w:val="32"/>
        </w:rPr>
        <w:t xml:space="preserve"> </w:t>
      </w:r>
      <w:r w:rsidR="000855E4" w:rsidRPr="005F7D2E">
        <w:rPr>
          <w:rFonts w:asciiTheme="minorHAnsi" w:hAnsiTheme="minorHAnsi" w:cstheme="minorHAnsi"/>
          <w:b/>
          <w:color w:val="1F3864" w:themeColor="accent1" w:themeShade="80"/>
          <w:sz w:val="32"/>
          <w:szCs w:val="32"/>
        </w:rPr>
        <w:t>Actio</w:t>
      </w:r>
      <w:r w:rsidR="00F503EC">
        <w:rPr>
          <w:rFonts w:asciiTheme="minorHAnsi" w:hAnsiTheme="minorHAnsi" w:cstheme="minorHAnsi"/>
          <w:b/>
          <w:color w:val="1F3864" w:themeColor="accent1" w:themeShade="80"/>
          <w:sz w:val="32"/>
          <w:szCs w:val="32"/>
        </w:rPr>
        <w:t>n</w:t>
      </w:r>
      <w:r w:rsidR="000855E4" w:rsidRPr="005F7D2E">
        <w:rPr>
          <w:rFonts w:asciiTheme="minorHAnsi" w:hAnsiTheme="minorHAnsi" w:cstheme="minorHAnsi"/>
          <w:b/>
          <w:color w:val="1F3864" w:themeColor="accent1" w:themeShade="80"/>
          <w:sz w:val="32"/>
          <w:szCs w:val="32"/>
        </w:rPr>
        <w:t xml:space="preserve"> Plan</w:t>
      </w:r>
    </w:p>
    <w:p w14:paraId="239C9E55" w14:textId="1125D868" w:rsidR="00B139C3" w:rsidRPr="00B139C3" w:rsidRDefault="00B139C3" w:rsidP="001868AA">
      <w:pPr>
        <w:jc w:val="center"/>
        <w:rPr>
          <w:rFonts w:asciiTheme="minorHAnsi" w:hAnsiTheme="minorHAnsi" w:cstheme="minorHAnsi"/>
          <w:i/>
          <w:iCs/>
          <w:color w:val="1F3864" w:themeColor="accent1" w:themeShade="80"/>
          <w:sz w:val="24"/>
          <w:szCs w:val="24"/>
        </w:rPr>
      </w:pPr>
      <w:r w:rsidRPr="00B139C3">
        <w:rPr>
          <w:rFonts w:asciiTheme="minorHAnsi" w:hAnsiTheme="minorHAnsi" w:cstheme="minorHAnsi"/>
          <w:i/>
          <w:iCs/>
          <w:color w:val="1F3864" w:themeColor="accent1" w:themeShade="80"/>
          <w:sz w:val="24"/>
          <w:szCs w:val="24"/>
        </w:rPr>
        <w:t>This action plan will be reviewed annually by H&amp;S</w:t>
      </w:r>
      <w:r>
        <w:rPr>
          <w:rFonts w:asciiTheme="minorHAnsi" w:hAnsiTheme="minorHAnsi" w:cstheme="minorHAnsi"/>
          <w:i/>
          <w:iCs/>
          <w:color w:val="1F3864" w:themeColor="accent1" w:themeShade="80"/>
          <w:sz w:val="24"/>
          <w:szCs w:val="24"/>
        </w:rPr>
        <w:t xml:space="preserve"> for evidence of success and how measures have been applied at </w:t>
      </w:r>
      <w:r w:rsidR="00EC5B5E">
        <w:rPr>
          <w:rFonts w:asciiTheme="minorHAnsi" w:hAnsiTheme="minorHAnsi" w:cstheme="minorHAnsi"/>
          <w:i/>
          <w:iCs/>
          <w:color w:val="1F3864" w:themeColor="accent1" w:themeShade="80"/>
          <w:sz w:val="24"/>
          <w:szCs w:val="24"/>
        </w:rPr>
        <w:t>d</w:t>
      </w:r>
      <w:r>
        <w:rPr>
          <w:rFonts w:asciiTheme="minorHAnsi" w:hAnsiTheme="minorHAnsi" w:cstheme="minorHAnsi"/>
          <w:i/>
          <w:iCs/>
          <w:color w:val="1F3864" w:themeColor="accent1" w:themeShade="80"/>
          <w:sz w:val="24"/>
          <w:szCs w:val="24"/>
        </w:rPr>
        <w:t>epartmental level</w:t>
      </w:r>
    </w:p>
    <w:tbl>
      <w:tblPr>
        <w:tblStyle w:val="TableGrid1"/>
        <w:tblpPr w:leftFromText="180" w:rightFromText="180" w:vertAnchor="text" w:horzAnchor="page" w:tblpXSpec="center" w:tblpY="8"/>
        <w:tblW w:w="15304" w:type="dxa"/>
        <w:tblLayout w:type="fixed"/>
        <w:tblLook w:val="04A0" w:firstRow="1" w:lastRow="0" w:firstColumn="1" w:lastColumn="0" w:noHBand="0" w:noVBand="1"/>
      </w:tblPr>
      <w:tblGrid>
        <w:gridCol w:w="1696"/>
        <w:gridCol w:w="5641"/>
        <w:gridCol w:w="1317"/>
        <w:gridCol w:w="1973"/>
        <w:gridCol w:w="1275"/>
        <w:gridCol w:w="1276"/>
        <w:gridCol w:w="2126"/>
      </w:tblGrid>
      <w:tr w:rsidR="001F313D" w:rsidRPr="00494295" w14:paraId="62CFDE95" w14:textId="33F1E613" w:rsidTr="006503CB">
        <w:tc>
          <w:tcPr>
            <w:tcW w:w="1696" w:type="dxa"/>
            <w:shd w:val="clear" w:color="auto" w:fill="F2F2F2" w:themeFill="background1" w:themeFillShade="F2"/>
          </w:tcPr>
          <w:p w14:paraId="505DE0AF" w14:textId="77777777" w:rsidR="001F313D" w:rsidRPr="00494295" w:rsidRDefault="001F313D" w:rsidP="00494295">
            <w:pPr>
              <w:jc w:val="center"/>
              <w:rPr>
                <w:rFonts w:asciiTheme="minorHAnsi" w:hAnsiTheme="minorHAnsi" w:cstheme="minorHAnsi"/>
                <w:b/>
                <w:color w:val="1F3864" w:themeColor="accent1" w:themeShade="80"/>
                <w:lang w:eastAsia="en-GB"/>
              </w:rPr>
            </w:pPr>
            <w:r w:rsidRPr="00494295">
              <w:rPr>
                <w:rFonts w:asciiTheme="minorHAnsi" w:hAnsiTheme="minorHAnsi" w:cstheme="minorHAnsi"/>
                <w:b/>
                <w:color w:val="1F3864" w:themeColor="accent1" w:themeShade="80"/>
                <w:lang w:eastAsia="en-GB"/>
              </w:rPr>
              <w:t xml:space="preserve">Management Standard </w:t>
            </w:r>
            <w:r w:rsidRPr="00494295">
              <w:rPr>
                <w:rFonts w:asciiTheme="minorHAnsi" w:hAnsiTheme="minorHAnsi" w:cstheme="minorHAnsi"/>
                <w:b/>
                <w:i/>
                <w:color w:val="1F3864" w:themeColor="accent1" w:themeShade="80"/>
                <w:sz w:val="18"/>
                <w:szCs w:val="18"/>
                <w:lang w:eastAsia="en-GB"/>
              </w:rPr>
              <w:t>(e.g. Demands, Control, Support, Relationships, Role and Change)</w:t>
            </w:r>
          </w:p>
        </w:tc>
        <w:tc>
          <w:tcPr>
            <w:tcW w:w="5641" w:type="dxa"/>
            <w:shd w:val="clear" w:color="auto" w:fill="F2F2F2" w:themeFill="background1" w:themeFillShade="F2"/>
          </w:tcPr>
          <w:p w14:paraId="3C818B51" w14:textId="77777777" w:rsidR="001F313D" w:rsidRPr="00494295" w:rsidRDefault="001F313D" w:rsidP="00494295">
            <w:pPr>
              <w:jc w:val="center"/>
              <w:rPr>
                <w:rFonts w:asciiTheme="minorHAnsi" w:hAnsiTheme="minorHAnsi" w:cstheme="minorHAnsi"/>
                <w:b/>
                <w:color w:val="1F3864" w:themeColor="accent1" w:themeShade="80"/>
                <w:lang w:eastAsia="en-GB"/>
              </w:rPr>
            </w:pPr>
          </w:p>
          <w:p w14:paraId="50CA71ED" w14:textId="77777777" w:rsidR="001F313D" w:rsidRPr="00494295" w:rsidRDefault="001F313D" w:rsidP="00494295">
            <w:pPr>
              <w:jc w:val="center"/>
              <w:rPr>
                <w:rFonts w:asciiTheme="minorHAnsi" w:hAnsiTheme="minorHAnsi" w:cstheme="minorHAnsi"/>
                <w:b/>
                <w:color w:val="1F3864" w:themeColor="accent1" w:themeShade="80"/>
                <w:lang w:eastAsia="en-GB"/>
              </w:rPr>
            </w:pPr>
            <w:r w:rsidRPr="00494295">
              <w:rPr>
                <w:rFonts w:asciiTheme="minorHAnsi" w:hAnsiTheme="minorHAnsi" w:cstheme="minorHAnsi"/>
                <w:b/>
                <w:color w:val="1F3864" w:themeColor="accent1" w:themeShade="80"/>
                <w:lang w:eastAsia="en-GB"/>
              </w:rPr>
              <w:t>Specific measurable action, control measure or practical solution as identified from risk assessment</w:t>
            </w:r>
          </w:p>
          <w:p w14:paraId="0181603A" w14:textId="77777777" w:rsidR="001F313D" w:rsidRPr="00494295" w:rsidRDefault="001F313D" w:rsidP="00494295">
            <w:pPr>
              <w:jc w:val="center"/>
              <w:rPr>
                <w:rFonts w:asciiTheme="minorHAnsi" w:hAnsiTheme="minorHAnsi" w:cstheme="minorHAnsi"/>
                <w:b/>
                <w:color w:val="1F3864" w:themeColor="accent1" w:themeShade="80"/>
                <w:lang w:eastAsia="en-GB"/>
              </w:rPr>
            </w:pPr>
          </w:p>
        </w:tc>
        <w:tc>
          <w:tcPr>
            <w:tcW w:w="1317" w:type="dxa"/>
            <w:shd w:val="clear" w:color="auto" w:fill="F2F2F2" w:themeFill="background1" w:themeFillShade="F2"/>
          </w:tcPr>
          <w:p w14:paraId="5B553D5A" w14:textId="0466673D" w:rsidR="001F313D" w:rsidRPr="00494295" w:rsidRDefault="001F313D" w:rsidP="00494295">
            <w:pPr>
              <w:jc w:val="center"/>
              <w:rPr>
                <w:rFonts w:asciiTheme="minorHAnsi" w:hAnsiTheme="minorHAnsi" w:cstheme="minorHAnsi"/>
                <w:b/>
                <w:color w:val="1F3864" w:themeColor="accent1" w:themeShade="80"/>
                <w:lang w:eastAsia="en-GB"/>
              </w:rPr>
            </w:pPr>
            <w:r w:rsidRPr="00494295">
              <w:rPr>
                <w:rFonts w:asciiTheme="minorHAnsi" w:hAnsiTheme="minorHAnsi" w:cstheme="minorHAnsi"/>
                <w:b/>
                <w:color w:val="1F3864" w:themeColor="accent1" w:themeShade="80"/>
                <w:lang w:eastAsia="en-GB"/>
              </w:rPr>
              <w:t xml:space="preserve">Action </w:t>
            </w:r>
            <w:r>
              <w:rPr>
                <w:rFonts w:asciiTheme="minorHAnsi" w:hAnsiTheme="minorHAnsi" w:cstheme="minorHAnsi"/>
                <w:b/>
                <w:color w:val="1F3864" w:themeColor="accent1" w:themeShade="80"/>
                <w:lang w:eastAsia="en-GB"/>
              </w:rPr>
              <w:t>O</w:t>
            </w:r>
            <w:r w:rsidRPr="00494295">
              <w:rPr>
                <w:rFonts w:asciiTheme="minorHAnsi" w:hAnsiTheme="minorHAnsi" w:cstheme="minorHAnsi"/>
                <w:b/>
                <w:color w:val="1F3864" w:themeColor="accent1" w:themeShade="80"/>
                <w:lang w:eastAsia="en-GB"/>
              </w:rPr>
              <w:t>wner</w:t>
            </w:r>
          </w:p>
        </w:tc>
        <w:tc>
          <w:tcPr>
            <w:tcW w:w="1973" w:type="dxa"/>
            <w:shd w:val="clear" w:color="auto" w:fill="F2F2F2" w:themeFill="background1" w:themeFillShade="F2"/>
          </w:tcPr>
          <w:p w14:paraId="701F8CF2" w14:textId="71B9BA45" w:rsidR="001F313D" w:rsidRPr="00494295" w:rsidRDefault="001F313D" w:rsidP="00494295">
            <w:pPr>
              <w:jc w:val="center"/>
              <w:rPr>
                <w:rFonts w:asciiTheme="minorHAnsi" w:hAnsiTheme="minorHAnsi" w:cstheme="minorHAnsi"/>
                <w:b/>
                <w:color w:val="1F3864" w:themeColor="accent1" w:themeShade="80"/>
                <w:lang w:eastAsia="en-GB"/>
              </w:rPr>
            </w:pPr>
            <w:r w:rsidRPr="00494295">
              <w:rPr>
                <w:rFonts w:asciiTheme="minorHAnsi" w:hAnsiTheme="minorHAnsi" w:cstheme="minorHAnsi"/>
                <w:b/>
                <w:color w:val="1F3864" w:themeColor="accent1" w:themeShade="80"/>
                <w:lang w:eastAsia="en-GB"/>
              </w:rPr>
              <w:t>Success Measure</w:t>
            </w:r>
          </w:p>
        </w:tc>
        <w:tc>
          <w:tcPr>
            <w:tcW w:w="1275" w:type="dxa"/>
            <w:shd w:val="clear" w:color="auto" w:fill="F2F2F2" w:themeFill="background1" w:themeFillShade="F2"/>
          </w:tcPr>
          <w:p w14:paraId="29CEDF3D" w14:textId="77777777" w:rsidR="001F313D" w:rsidRDefault="001F313D" w:rsidP="00494295">
            <w:pPr>
              <w:jc w:val="center"/>
              <w:rPr>
                <w:rFonts w:asciiTheme="minorHAnsi" w:hAnsiTheme="minorHAnsi" w:cstheme="minorHAnsi"/>
                <w:b/>
                <w:color w:val="1F3864" w:themeColor="accent1" w:themeShade="80"/>
                <w:lang w:eastAsia="en-GB"/>
              </w:rPr>
            </w:pPr>
            <w:r w:rsidRPr="00494295">
              <w:rPr>
                <w:rFonts w:asciiTheme="minorHAnsi" w:hAnsiTheme="minorHAnsi" w:cstheme="minorHAnsi"/>
                <w:b/>
                <w:color w:val="1F3864" w:themeColor="accent1" w:themeShade="80"/>
                <w:lang w:eastAsia="en-GB"/>
              </w:rPr>
              <w:t>Action timescale</w:t>
            </w:r>
          </w:p>
          <w:p w14:paraId="056F10C3" w14:textId="765158F6" w:rsidR="001F313D" w:rsidRPr="00494295" w:rsidRDefault="001F313D" w:rsidP="00494295">
            <w:pPr>
              <w:jc w:val="center"/>
              <w:rPr>
                <w:rFonts w:asciiTheme="minorHAnsi" w:hAnsiTheme="minorHAnsi" w:cstheme="minorHAnsi"/>
                <w:b/>
                <w:color w:val="1F3864" w:themeColor="accent1" w:themeShade="80"/>
                <w:lang w:eastAsia="en-GB"/>
              </w:rPr>
            </w:pPr>
            <w:r w:rsidRPr="00494295">
              <w:rPr>
                <w:rFonts w:asciiTheme="minorHAnsi" w:hAnsiTheme="minorHAnsi" w:cstheme="minorHAnsi"/>
                <w:b/>
                <w:color w:val="1F3864" w:themeColor="accent1" w:themeShade="80"/>
                <w:lang w:eastAsia="en-GB"/>
              </w:rPr>
              <w:t>by when</w:t>
            </w:r>
          </w:p>
        </w:tc>
        <w:tc>
          <w:tcPr>
            <w:tcW w:w="1276" w:type="dxa"/>
            <w:shd w:val="clear" w:color="auto" w:fill="F2F2F2" w:themeFill="background1" w:themeFillShade="F2"/>
          </w:tcPr>
          <w:p w14:paraId="10E2AB3C" w14:textId="77777777" w:rsidR="001F313D" w:rsidRPr="00494295" w:rsidRDefault="001F313D" w:rsidP="00494295">
            <w:pPr>
              <w:jc w:val="center"/>
              <w:rPr>
                <w:rFonts w:asciiTheme="minorHAnsi" w:hAnsiTheme="minorHAnsi" w:cstheme="minorHAnsi"/>
                <w:b/>
                <w:color w:val="1F3864" w:themeColor="accent1" w:themeShade="80"/>
                <w:lang w:eastAsia="en-GB"/>
              </w:rPr>
            </w:pPr>
            <w:r w:rsidRPr="00494295">
              <w:rPr>
                <w:rFonts w:asciiTheme="minorHAnsi" w:hAnsiTheme="minorHAnsi" w:cstheme="minorHAnsi"/>
                <w:b/>
                <w:color w:val="1F3864" w:themeColor="accent1" w:themeShade="80"/>
                <w:lang w:eastAsia="en-GB"/>
              </w:rPr>
              <w:t>Date action completed</w:t>
            </w:r>
          </w:p>
        </w:tc>
        <w:tc>
          <w:tcPr>
            <w:tcW w:w="2126" w:type="dxa"/>
            <w:shd w:val="clear" w:color="auto" w:fill="F2F2F2" w:themeFill="background1" w:themeFillShade="F2"/>
          </w:tcPr>
          <w:p w14:paraId="3D74F85F" w14:textId="77777777" w:rsidR="001F313D" w:rsidRDefault="001F313D" w:rsidP="00494295">
            <w:pPr>
              <w:jc w:val="center"/>
              <w:rPr>
                <w:rFonts w:asciiTheme="minorHAnsi" w:hAnsiTheme="minorHAnsi" w:cstheme="minorHAnsi"/>
                <w:b/>
                <w:color w:val="1F3864" w:themeColor="accent1" w:themeShade="80"/>
                <w:lang w:eastAsia="en-GB"/>
              </w:rPr>
            </w:pPr>
            <w:r>
              <w:rPr>
                <w:rFonts w:asciiTheme="minorHAnsi" w:hAnsiTheme="minorHAnsi" w:cstheme="minorHAnsi"/>
                <w:b/>
                <w:color w:val="1F3864" w:themeColor="accent1" w:themeShade="80"/>
                <w:lang w:eastAsia="en-GB"/>
              </w:rPr>
              <w:t xml:space="preserve">Evidence of departmental application </w:t>
            </w:r>
          </w:p>
          <w:p w14:paraId="62142C0F" w14:textId="2D14C02B" w:rsidR="001F313D" w:rsidRPr="00494295" w:rsidRDefault="001F313D" w:rsidP="00494295">
            <w:pPr>
              <w:jc w:val="center"/>
              <w:rPr>
                <w:rFonts w:asciiTheme="minorHAnsi" w:hAnsiTheme="minorHAnsi" w:cstheme="minorHAnsi"/>
                <w:b/>
                <w:color w:val="1F3864" w:themeColor="accent1" w:themeShade="80"/>
                <w:lang w:eastAsia="en-GB"/>
              </w:rPr>
            </w:pPr>
          </w:p>
        </w:tc>
      </w:tr>
      <w:tr w:rsidR="001F313D" w:rsidRPr="00494295" w14:paraId="07BADB90" w14:textId="3AEB2E64" w:rsidTr="006503CB">
        <w:tc>
          <w:tcPr>
            <w:tcW w:w="1696" w:type="dxa"/>
            <w:shd w:val="clear" w:color="auto" w:fill="D9E2F3" w:themeFill="accent1" w:themeFillTint="33"/>
          </w:tcPr>
          <w:p w14:paraId="5B9AE666" w14:textId="77777777" w:rsidR="001F313D" w:rsidRPr="00494295" w:rsidRDefault="001F313D" w:rsidP="00494295">
            <w:pPr>
              <w:jc w:val="center"/>
              <w:rPr>
                <w:rFonts w:asciiTheme="minorHAnsi" w:hAnsiTheme="minorHAnsi" w:cstheme="minorHAnsi"/>
                <w:i/>
                <w:color w:val="1F3864" w:themeColor="accent1" w:themeShade="80"/>
                <w:lang w:eastAsia="en-GB"/>
              </w:rPr>
            </w:pPr>
          </w:p>
          <w:p w14:paraId="6085C2F3" w14:textId="77777777" w:rsidR="001F313D" w:rsidRPr="00494295" w:rsidRDefault="001F313D" w:rsidP="00494295">
            <w:pPr>
              <w:jc w:val="center"/>
              <w:rPr>
                <w:rFonts w:asciiTheme="minorHAnsi" w:hAnsiTheme="minorHAnsi" w:cstheme="minorHAnsi"/>
                <w:i/>
                <w:color w:val="1F3864" w:themeColor="accent1" w:themeShade="80"/>
                <w:lang w:eastAsia="en-GB"/>
              </w:rPr>
            </w:pPr>
            <w:r w:rsidRPr="00494295">
              <w:rPr>
                <w:rFonts w:asciiTheme="minorHAnsi" w:hAnsiTheme="minorHAnsi" w:cstheme="minorHAnsi"/>
                <w:i/>
                <w:color w:val="1F3864" w:themeColor="accent1" w:themeShade="80"/>
                <w:lang w:eastAsia="en-GB"/>
              </w:rPr>
              <w:t>State the management standard.</w:t>
            </w:r>
          </w:p>
        </w:tc>
        <w:tc>
          <w:tcPr>
            <w:tcW w:w="5641" w:type="dxa"/>
            <w:shd w:val="clear" w:color="auto" w:fill="D9E2F3" w:themeFill="accent1" w:themeFillTint="33"/>
          </w:tcPr>
          <w:p w14:paraId="0694D3B3" w14:textId="77777777" w:rsidR="001F313D" w:rsidRPr="00494295" w:rsidRDefault="001F313D" w:rsidP="00494295">
            <w:pPr>
              <w:jc w:val="center"/>
              <w:rPr>
                <w:rFonts w:asciiTheme="minorHAnsi" w:hAnsiTheme="minorHAnsi" w:cstheme="minorHAnsi"/>
                <w:i/>
                <w:color w:val="1F3864" w:themeColor="accent1" w:themeShade="80"/>
                <w:lang w:eastAsia="en-GB"/>
              </w:rPr>
            </w:pPr>
          </w:p>
          <w:p w14:paraId="168A3154" w14:textId="4B8744AE" w:rsidR="001F313D" w:rsidRPr="00494295" w:rsidRDefault="001F313D" w:rsidP="00494295">
            <w:pPr>
              <w:jc w:val="center"/>
              <w:rPr>
                <w:rFonts w:asciiTheme="minorHAnsi" w:hAnsiTheme="minorHAnsi" w:cstheme="minorHAnsi"/>
                <w:i/>
                <w:color w:val="1F3864" w:themeColor="accent1" w:themeShade="80"/>
                <w:lang w:eastAsia="en-GB"/>
              </w:rPr>
            </w:pPr>
            <w:r w:rsidRPr="00494295">
              <w:rPr>
                <w:rFonts w:asciiTheme="minorHAnsi" w:hAnsiTheme="minorHAnsi" w:cstheme="minorHAnsi"/>
                <w:i/>
                <w:color w:val="1F3864" w:themeColor="accent1" w:themeShade="80"/>
                <w:lang w:eastAsia="en-GB"/>
              </w:rPr>
              <w:t xml:space="preserve">Add any specific </w:t>
            </w:r>
            <w:r>
              <w:rPr>
                <w:rFonts w:asciiTheme="minorHAnsi" w:hAnsiTheme="minorHAnsi" w:cstheme="minorHAnsi"/>
                <w:i/>
                <w:color w:val="1F3864" w:themeColor="accent1" w:themeShade="80"/>
                <w:lang w:eastAsia="en-GB"/>
              </w:rPr>
              <w:t xml:space="preserve">action </w:t>
            </w:r>
            <w:r w:rsidRPr="00494295">
              <w:rPr>
                <w:rFonts w:asciiTheme="minorHAnsi" w:hAnsiTheme="minorHAnsi" w:cstheme="minorHAnsi"/>
                <w:i/>
                <w:color w:val="1F3864" w:themeColor="accent1" w:themeShade="80"/>
                <w:lang w:eastAsia="en-GB"/>
              </w:rPr>
              <w:t xml:space="preserve">measure adaption, or new measures beyond the organisational level control measures. </w:t>
            </w:r>
          </w:p>
          <w:p w14:paraId="4E9318F0" w14:textId="77777777" w:rsidR="001F313D" w:rsidRPr="00494295" w:rsidRDefault="001F313D" w:rsidP="00494295">
            <w:pPr>
              <w:jc w:val="center"/>
              <w:rPr>
                <w:rFonts w:asciiTheme="minorHAnsi" w:hAnsiTheme="minorHAnsi" w:cstheme="minorHAnsi"/>
                <w:i/>
                <w:color w:val="1F3864" w:themeColor="accent1" w:themeShade="80"/>
                <w:lang w:eastAsia="en-GB"/>
              </w:rPr>
            </w:pPr>
          </w:p>
        </w:tc>
        <w:tc>
          <w:tcPr>
            <w:tcW w:w="1317" w:type="dxa"/>
            <w:shd w:val="clear" w:color="auto" w:fill="D9E2F3" w:themeFill="accent1" w:themeFillTint="33"/>
          </w:tcPr>
          <w:p w14:paraId="7C309C94" w14:textId="77777777" w:rsidR="001F313D" w:rsidRPr="00494295" w:rsidRDefault="001F313D" w:rsidP="00494295">
            <w:pPr>
              <w:jc w:val="center"/>
              <w:rPr>
                <w:rFonts w:asciiTheme="minorHAnsi" w:hAnsiTheme="minorHAnsi" w:cstheme="minorHAnsi"/>
                <w:i/>
                <w:color w:val="1F3864" w:themeColor="accent1" w:themeShade="80"/>
                <w:lang w:eastAsia="en-GB"/>
              </w:rPr>
            </w:pPr>
            <w:r w:rsidRPr="00494295">
              <w:rPr>
                <w:rFonts w:asciiTheme="minorHAnsi" w:hAnsiTheme="minorHAnsi" w:cstheme="minorHAnsi"/>
                <w:i/>
                <w:color w:val="1F3864" w:themeColor="accent1" w:themeShade="80"/>
                <w:lang w:eastAsia="en-GB"/>
              </w:rPr>
              <w:t>State who will own the action.</w:t>
            </w:r>
          </w:p>
        </w:tc>
        <w:tc>
          <w:tcPr>
            <w:tcW w:w="1973" w:type="dxa"/>
            <w:shd w:val="clear" w:color="auto" w:fill="D9E2F3" w:themeFill="accent1" w:themeFillTint="33"/>
          </w:tcPr>
          <w:p w14:paraId="6FF3E175" w14:textId="181BBE7E" w:rsidR="001F313D" w:rsidRPr="00BF1524" w:rsidRDefault="001F313D" w:rsidP="00BF1524">
            <w:pPr>
              <w:jc w:val="center"/>
              <w:rPr>
                <w:rFonts w:asciiTheme="minorHAnsi" w:hAnsiTheme="minorHAnsi" w:cstheme="minorHAnsi"/>
                <w:i/>
                <w:color w:val="1F3864" w:themeColor="accent1" w:themeShade="80"/>
                <w:lang w:eastAsia="en-GB"/>
              </w:rPr>
            </w:pPr>
            <w:r w:rsidRPr="00494295">
              <w:rPr>
                <w:rFonts w:asciiTheme="minorHAnsi" w:hAnsiTheme="minorHAnsi" w:cstheme="minorHAnsi"/>
                <w:i/>
                <w:color w:val="1F3864" w:themeColor="accent1" w:themeShade="80"/>
                <w:lang w:eastAsia="en-GB"/>
              </w:rPr>
              <w:t>How will success and performance be measured</w:t>
            </w:r>
            <w:r w:rsidRPr="00905677">
              <w:rPr>
                <w:rFonts w:asciiTheme="minorHAnsi" w:hAnsiTheme="minorHAnsi" w:cstheme="minorHAnsi"/>
                <w:b/>
                <w:color w:val="1F3864" w:themeColor="accent1" w:themeShade="80"/>
                <w:lang w:eastAsia="en-GB"/>
              </w:rPr>
              <w:t xml:space="preserve"> </w:t>
            </w:r>
            <w:r w:rsidRPr="00905677">
              <w:rPr>
                <w:rFonts w:asciiTheme="minorHAnsi" w:hAnsiTheme="minorHAnsi" w:cstheme="minorHAnsi"/>
                <w:b/>
                <w:i/>
                <w:color w:val="1F3864" w:themeColor="accent1" w:themeShade="80"/>
                <w:lang w:eastAsia="en-GB"/>
              </w:rPr>
              <w:t xml:space="preserve"> </w:t>
            </w:r>
          </w:p>
        </w:tc>
        <w:tc>
          <w:tcPr>
            <w:tcW w:w="1275" w:type="dxa"/>
            <w:shd w:val="clear" w:color="auto" w:fill="D9E2F3" w:themeFill="accent1" w:themeFillTint="33"/>
          </w:tcPr>
          <w:p w14:paraId="7A1D43E8" w14:textId="062EDB67" w:rsidR="001F313D" w:rsidRPr="00494295" w:rsidRDefault="001F313D" w:rsidP="00494295">
            <w:pPr>
              <w:jc w:val="center"/>
              <w:rPr>
                <w:rFonts w:asciiTheme="minorHAnsi" w:hAnsiTheme="minorHAnsi" w:cstheme="minorHAnsi"/>
                <w:i/>
                <w:color w:val="1F3864" w:themeColor="accent1" w:themeShade="80"/>
                <w:lang w:eastAsia="en-GB"/>
              </w:rPr>
            </w:pPr>
            <w:r w:rsidRPr="00494295">
              <w:rPr>
                <w:rFonts w:asciiTheme="minorHAnsi" w:hAnsiTheme="minorHAnsi" w:cstheme="minorHAnsi"/>
                <w:i/>
                <w:color w:val="1F3864" w:themeColor="accent1" w:themeShade="80"/>
                <w:lang w:eastAsia="en-GB"/>
              </w:rPr>
              <w:t xml:space="preserve">Set a specific </w:t>
            </w:r>
            <w:r w:rsidR="00BF1524" w:rsidRPr="00494295">
              <w:rPr>
                <w:rFonts w:asciiTheme="minorHAnsi" w:hAnsiTheme="minorHAnsi" w:cstheme="minorHAnsi"/>
                <w:i/>
                <w:color w:val="1F3864" w:themeColor="accent1" w:themeShade="80"/>
                <w:lang w:eastAsia="en-GB"/>
              </w:rPr>
              <w:t>date</w:t>
            </w:r>
            <w:r w:rsidRPr="00494295">
              <w:rPr>
                <w:rFonts w:asciiTheme="minorHAnsi" w:hAnsiTheme="minorHAnsi" w:cstheme="minorHAnsi"/>
                <w:i/>
                <w:color w:val="1F3864" w:themeColor="accent1" w:themeShade="80"/>
                <w:lang w:eastAsia="en-GB"/>
              </w:rPr>
              <w:t>, or will this be an ongoing requirement?</w:t>
            </w:r>
          </w:p>
        </w:tc>
        <w:tc>
          <w:tcPr>
            <w:tcW w:w="1276" w:type="dxa"/>
            <w:shd w:val="clear" w:color="auto" w:fill="D9E2F3" w:themeFill="accent1" w:themeFillTint="33"/>
          </w:tcPr>
          <w:p w14:paraId="4FC3059B" w14:textId="77777777" w:rsidR="001F313D" w:rsidRPr="00494295" w:rsidRDefault="001F313D" w:rsidP="00494295">
            <w:pPr>
              <w:jc w:val="center"/>
              <w:rPr>
                <w:rFonts w:asciiTheme="minorHAnsi" w:hAnsiTheme="minorHAnsi" w:cstheme="minorHAnsi"/>
                <w:i/>
                <w:color w:val="1F3864" w:themeColor="accent1" w:themeShade="80"/>
                <w:lang w:eastAsia="en-GB"/>
              </w:rPr>
            </w:pPr>
            <w:r w:rsidRPr="00494295">
              <w:rPr>
                <w:rFonts w:asciiTheme="minorHAnsi" w:hAnsiTheme="minorHAnsi" w:cstheme="minorHAnsi"/>
                <w:i/>
                <w:color w:val="1F3864" w:themeColor="accent1" w:themeShade="80"/>
                <w:lang w:eastAsia="en-GB"/>
              </w:rPr>
              <w:t>State the date of completion or ‘ongoing’.</w:t>
            </w:r>
          </w:p>
        </w:tc>
        <w:tc>
          <w:tcPr>
            <w:tcW w:w="2126" w:type="dxa"/>
            <w:shd w:val="clear" w:color="auto" w:fill="D9E2F3" w:themeFill="accent1" w:themeFillTint="33"/>
          </w:tcPr>
          <w:p w14:paraId="6B5F7E3A" w14:textId="5019A037" w:rsidR="001F313D" w:rsidRPr="00BF1524" w:rsidRDefault="00BF1524" w:rsidP="00494295">
            <w:pPr>
              <w:jc w:val="center"/>
              <w:rPr>
                <w:rFonts w:asciiTheme="minorHAnsi" w:hAnsiTheme="minorHAnsi" w:cstheme="minorHAnsi"/>
                <w:i/>
                <w:color w:val="1F3864" w:themeColor="accent1" w:themeShade="80"/>
                <w:lang w:eastAsia="en-GB"/>
              </w:rPr>
            </w:pPr>
            <w:r w:rsidRPr="00BF1524">
              <w:rPr>
                <w:rFonts w:asciiTheme="minorHAnsi" w:hAnsiTheme="minorHAnsi" w:cstheme="minorHAnsi"/>
                <w:i/>
                <w:color w:val="1F3864" w:themeColor="accent1" w:themeShade="80"/>
                <w:lang w:eastAsia="en-GB"/>
              </w:rPr>
              <w:t>how have you actioned this</w:t>
            </w:r>
            <w:r w:rsidRPr="00BF1524">
              <w:rPr>
                <w:rFonts w:asciiTheme="minorHAnsi" w:hAnsiTheme="minorHAnsi" w:cstheme="minorHAnsi"/>
                <w:color w:val="1F3864" w:themeColor="accent1" w:themeShade="80"/>
                <w:lang w:eastAsia="en-GB"/>
              </w:rPr>
              <w:t xml:space="preserve"> locally?</w:t>
            </w:r>
          </w:p>
        </w:tc>
      </w:tr>
      <w:tr w:rsidR="001F313D" w:rsidRPr="00494295" w14:paraId="2156A5FA" w14:textId="497A7759" w:rsidTr="006503CB">
        <w:trPr>
          <w:trHeight w:val="840"/>
        </w:trPr>
        <w:tc>
          <w:tcPr>
            <w:tcW w:w="1696" w:type="dxa"/>
          </w:tcPr>
          <w:p w14:paraId="2685C508" w14:textId="77777777" w:rsidR="001F313D" w:rsidRPr="00494295" w:rsidRDefault="001F313D" w:rsidP="00494295">
            <w:pPr>
              <w:jc w:val="both"/>
              <w:rPr>
                <w:rFonts w:asciiTheme="minorHAnsi" w:hAnsiTheme="minorHAnsi" w:cstheme="minorHAnsi"/>
                <w:color w:val="1F3864" w:themeColor="accent1" w:themeShade="80"/>
                <w:lang w:eastAsia="en-GB"/>
              </w:rPr>
            </w:pPr>
          </w:p>
          <w:p w14:paraId="25AC469A" w14:textId="4D624319" w:rsidR="001F313D"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Demands</w:t>
            </w:r>
          </w:p>
          <w:p w14:paraId="4DB4F59D" w14:textId="77777777" w:rsidR="00576E1C" w:rsidRDefault="00576E1C" w:rsidP="00576E1C">
            <w:pPr>
              <w:ind w:left="360"/>
              <w:contextualSpacing/>
              <w:rPr>
                <w:rFonts w:asciiTheme="minorHAnsi" w:hAnsiTheme="minorHAnsi" w:cstheme="minorHAnsi"/>
                <w:b/>
                <w:bCs/>
                <w:color w:val="1F3864" w:themeColor="accent1" w:themeShade="80"/>
                <w:lang w:eastAsia="en-GB"/>
              </w:rPr>
            </w:pPr>
          </w:p>
          <w:p w14:paraId="74E493B4" w14:textId="7398F0FE" w:rsidR="00576E1C" w:rsidRPr="00494295" w:rsidRDefault="00576E1C" w:rsidP="00576E1C">
            <w:pPr>
              <w:contextualSpacing/>
              <w:rPr>
                <w:rFonts w:asciiTheme="minorHAnsi" w:hAnsiTheme="minorHAnsi" w:cstheme="minorHAnsi"/>
                <w:b/>
                <w:bCs/>
                <w:color w:val="1F3864" w:themeColor="accent1" w:themeShade="80"/>
                <w:lang w:eastAsia="en-GB"/>
              </w:rPr>
            </w:pPr>
            <w:r>
              <w:rPr>
                <w:rFonts w:asciiTheme="minorHAnsi" w:hAnsiTheme="minorHAnsi" w:cstheme="minorHAnsi"/>
                <w:b/>
                <w:bCs/>
                <w:color w:val="1F3864" w:themeColor="accent1" w:themeShade="80"/>
                <w:lang w:eastAsia="en-GB"/>
              </w:rPr>
              <w:t>(Academic staff)</w:t>
            </w:r>
          </w:p>
        </w:tc>
        <w:tc>
          <w:tcPr>
            <w:tcW w:w="5641" w:type="dxa"/>
          </w:tcPr>
          <w:p w14:paraId="00034B64" w14:textId="108B0E1D" w:rsidR="001F313D" w:rsidRPr="00494295" w:rsidRDefault="001F313D" w:rsidP="00494295">
            <w:pPr>
              <w:spacing w:after="200"/>
              <w:contextualSpacing/>
              <w:rPr>
                <w:rFonts w:asciiTheme="minorHAnsi" w:eastAsiaTheme="minorEastAsia" w:hAnsiTheme="minorHAnsi" w:cstheme="minorHAnsi"/>
                <w:lang w:val="en-US" w:eastAsia="en-GB"/>
              </w:rPr>
            </w:pPr>
            <w:proofErr w:type="spellStart"/>
            <w:r>
              <w:rPr>
                <w:rFonts w:asciiTheme="minorHAnsi" w:eastAsiaTheme="minorEastAsia" w:hAnsiTheme="minorHAnsi" w:cstheme="minorHAnsi"/>
                <w:lang w:val="en-US" w:eastAsia="en-GB"/>
              </w:rPr>
              <w:t>HoS</w:t>
            </w:r>
            <w:proofErr w:type="spellEnd"/>
            <w:r>
              <w:rPr>
                <w:rFonts w:asciiTheme="minorHAnsi" w:eastAsiaTheme="minorEastAsia" w:hAnsiTheme="minorHAnsi" w:cstheme="minorHAnsi"/>
                <w:lang w:val="en-US" w:eastAsia="en-GB"/>
              </w:rPr>
              <w:t xml:space="preserve"> or nominee</w:t>
            </w:r>
            <w:r w:rsidRPr="00494295">
              <w:rPr>
                <w:rFonts w:asciiTheme="minorHAnsi" w:eastAsiaTheme="minorEastAsia" w:hAnsiTheme="minorHAnsi" w:cstheme="minorHAnsi"/>
                <w:lang w:val="en-US" w:eastAsia="en-GB"/>
              </w:rPr>
              <w:t xml:space="preserve"> will review SAM hours </w:t>
            </w:r>
            <w:r w:rsidRPr="00494295">
              <w:rPr>
                <w:rFonts w:asciiTheme="minorHAnsi" w:eastAsiaTheme="minorEastAsia" w:hAnsiTheme="minorHAnsi" w:cstheme="minorHAnsi"/>
                <w:b/>
                <w:color w:val="1F3864" w:themeColor="accent1" w:themeShade="80"/>
                <w:lang w:val="en-US" w:eastAsia="en-GB"/>
              </w:rPr>
              <w:t xml:space="preserve">biannually </w:t>
            </w:r>
            <w:r w:rsidRPr="00494295">
              <w:rPr>
                <w:rFonts w:asciiTheme="minorHAnsi" w:eastAsiaTheme="minorEastAsia" w:hAnsiTheme="minorHAnsi" w:cstheme="minorHAnsi"/>
                <w:lang w:val="en-US" w:eastAsia="en-GB"/>
              </w:rPr>
              <w:t xml:space="preserve">and communicate to staff. If </w:t>
            </w:r>
            <w:r w:rsidR="00DB7C6A">
              <w:rPr>
                <w:rFonts w:asciiTheme="minorHAnsi" w:eastAsiaTheme="minorEastAsia" w:hAnsiTheme="minorHAnsi" w:cstheme="minorHAnsi"/>
                <w:lang w:val="en-US" w:eastAsia="en-GB"/>
              </w:rPr>
              <w:t>non-self-directed</w:t>
            </w:r>
            <w:r>
              <w:rPr>
                <w:rFonts w:asciiTheme="minorHAnsi" w:eastAsiaTheme="minorEastAsia" w:hAnsiTheme="minorHAnsi" w:cstheme="minorHAnsi"/>
                <w:lang w:val="en-US" w:eastAsia="en-GB"/>
              </w:rPr>
              <w:t xml:space="preserve"> </w:t>
            </w:r>
            <w:r w:rsidRPr="00494295">
              <w:rPr>
                <w:rFonts w:asciiTheme="minorHAnsi" w:eastAsiaTheme="minorEastAsia" w:hAnsiTheme="minorHAnsi" w:cstheme="minorHAnsi"/>
                <w:lang w:val="en-US" w:eastAsia="en-GB"/>
              </w:rPr>
              <w:t xml:space="preserve">hours exceed allocation by </w:t>
            </w:r>
            <w:r w:rsidRPr="00494295">
              <w:rPr>
                <w:rFonts w:asciiTheme="minorHAnsi" w:eastAsiaTheme="minorEastAsia" w:hAnsiTheme="minorHAnsi" w:cstheme="minorHAnsi"/>
                <w:b/>
                <w:color w:val="1F3864" w:themeColor="accent1" w:themeShade="80"/>
                <w:lang w:val="en-US" w:eastAsia="en-GB"/>
              </w:rPr>
              <w:t>10%</w:t>
            </w:r>
            <w:r w:rsidRPr="00494295">
              <w:rPr>
                <w:rFonts w:asciiTheme="minorHAnsi" w:eastAsiaTheme="minorEastAsia" w:hAnsiTheme="minorHAnsi" w:cstheme="minorHAnsi"/>
                <w:color w:val="1F3864" w:themeColor="accent1" w:themeShade="80"/>
                <w:lang w:val="en-US" w:eastAsia="en-GB"/>
              </w:rPr>
              <w:t xml:space="preserve">, </w:t>
            </w:r>
            <w:r w:rsidRPr="00494295">
              <w:rPr>
                <w:rFonts w:asciiTheme="minorHAnsi" w:eastAsiaTheme="minorEastAsia" w:hAnsiTheme="minorHAnsi" w:cstheme="minorHAnsi"/>
                <w:lang w:val="en-US" w:eastAsia="en-GB"/>
              </w:rPr>
              <w:t xml:space="preserve">a review and adjustment plan </w:t>
            </w:r>
            <w:r w:rsidR="0099072F">
              <w:rPr>
                <w:rFonts w:asciiTheme="minorHAnsi" w:eastAsiaTheme="minorEastAsia" w:hAnsiTheme="minorHAnsi" w:cstheme="minorHAnsi"/>
                <w:lang w:val="en-US" w:eastAsia="en-GB"/>
              </w:rPr>
              <w:t>should</w:t>
            </w:r>
            <w:r w:rsidRPr="00494295">
              <w:rPr>
                <w:rFonts w:asciiTheme="minorHAnsi" w:eastAsiaTheme="minorEastAsia" w:hAnsiTheme="minorHAnsi" w:cstheme="minorHAnsi"/>
                <w:lang w:val="en-US" w:eastAsia="en-GB"/>
              </w:rPr>
              <w:t xml:space="preserve"> be implemented </w:t>
            </w:r>
            <w:r w:rsidRPr="00494295">
              <w:rPr>
                <w:rFonts w:asciiTheme="minorHAnsi" w:eastAsiaTheme="minorEastAsia" w:hAnsiTheme="minorHAnsi" w:cstheme="minorHAnsi"/>
                <w:b/>
                <w:color w:val="1F3864" w:themeColor="accent1" w:themeShade="80"/>
                <w:lang w:val="en-US" w:eastAsia="en-GB"/>
              </w:rPr>
              <w:t>within 2 weeks</w:t>
            </w:r>
            <w:r w:rsidRPr="00494295">
              <w:rPr>
                <w:rFonts w:asciiTheme="minorHAnsi" w:eastAsiaTheme="minorEastAsia" w:hAnsiTheme="minorHAnsi" w:cstheme="minorHAnsi"/>
                <w:color w:val="1F3864" w:themeColor="accent1" w:themeShade="80"/>
                <w:lang w:val="en-US" w:eastAsia="en-GB"/>
              </w:rPr>
              <w:t xml:space="preserve"> </w:t>
            </w:r>
            <w:r w:rsidRPr="00494295">
              <w:rPr>
                <w:rFonts w:asciiTheme="minorHAnsi" w:eastAsiaTheme="minorEastAsia" w:hAnsiTheme="minorHAnsi" w:cstheme="minorHAnsi"/>
                <w:lang w:val="en-US" w:eastAsia="en-GB"/>
              </w:rPr>
              <w:t xml:space="preserve">(e.g. work </w:t>
            </w:r>
            <w:proofErr w:type="spellStart"/>
            <w:r w:rsidRPr="00494295">
              <w:rPr>
                <w:rFonts w:asciiTheme="minorHAnsi" w:eastAsiaTheme="minorEastAsia" w:hAnsiTheme="minorHAnsi" w:cstheme="minorHAnsi"/>
                <w:lang w:val="en-US" w:eastAsia="en-GB"/>
              </w:rPr>
              <w:t>prioritisation</w:t>
            </w:r>
            <w:proofErr w:type="spellEnd"/>
            <w:r w:rsidRPr="00494295">
              <w:rPr>
                <w:rFonts w:asciiTheme="minorHAnsi" w:eastAsiaTheme="minorEastAsia" w:hAnsiTheme="minorHAnsi" w:cstheme="minorHAnsi"/>
                <w:lang w:val="en-US" w:eastAsia="en-GB"/>
              </w:rPr>
              <w:t xml:space="preserve">, redistribution, considered methods to reduce workloads). </w:t>
            </w:r>
          </w:p>
          <w:p w14:paraId="196FFD7E" w14:textId="77777777" w:rsidR="001F313D" w:rsidRPr="00494295" w:rsidRDefault="001F313D" w:rsidP="00494295">
            <w:pPr>
              <w:spacing w:after="200"/>
              <w:contextualSpacing/>
              <w:rPr>
                <w:rFonts w:asciiTheme="minorHAnsi" w:eastAsiaTheme="minorEastAsia" w:hAnsiTheme="minorHAnsi" w:cstheme="minorHAnsi"/>
                <w:lang w:val="en-US" w:eastAsia="en-GB"/>
              </w:rPr>
            </w:pPr>
          </w:p>
          <w:p w14:paraId="785C8D28" w14:textId="77777777" w:rsidR="001F313D" w:rsidRPr="00494295" w:rsidRDefault="001F313D" w:rsidP="00494295">
            <w:pPr>
              <w:spacing w:after="200"/>
              <w:contextualSpacing/>
              <w:rPr>
                <w:rFonts w:asciiTheme="minorHAnsi" w:eastAsiaTheme="minorEastAsia" w:hAnsiTheme="minorHAnsi" w:cstheme="minorHAnsi"/>
                <w:lang w:val="en-US" w:eastAsia="en-GB"/>
              </w:rPr>
            </w:pPr>
            <w:r w:rsidRPr="00494295">
              <w:rPr>
                <w:rFonts w:asciiTheme="minorHAnsi" w:eastAsiaTheme="minorEastAsia" w:hAnsiTheme="minorHAnsi" w:cstheme="minorHAnsi"/>
                <w:lang w:val="en-US" w:eastAsia="en-GB"/>
              </w:rPr>
              <w:t xml:space="preserve">All Academic Managers have access to SAM for quantifying and reporting. This will be monitored at an </w:t>
            </w:r>
            <w:proofErr w:type="spellStart"/>
            <w:r w:rsidRPr="00494295">
              <w:rPr>
                <w:rFonts w:asciiTheme="minorHAnsi" w:eastAsiaTheme="minorEastAsia" w:hAnsiTheme="minorHAnsi" w:cstheme="minorHAnsi"/>
                <w:lang w:val="en-US" w:eastAsia="en-GB"/>
              </w:rPr>
              <w:t>organisational</w:t>
            </w:r>
            <w:proofErr w:type="spellEnd"/>
            <w:r w:rsidRPr="00494295">
              <w:rPr>
                <w:rFonts w:asciiTheme="minorHAnsi" w:eastAsiaTheme="minorEastAsia" w:hAnsiTheme="minorHAnsi" w:cstheme="minorHAnsi"/>
                <w:lang w:val="en-US" w:eastAsia="en-GB"/>
              </w:rPr>
              <w:t xml:space="preserve"> level with an annual report on SAM hours. </w:t>
            </w:r>
          </w:p>
        </w:tc>
        <w:tc>
          <w:tcPr>
            <w:tcW w:w="1317" w:type="dxa"/>
          </w:tcPr>
          <w:p w14:paraId="11A04303"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Academic Managers</w:t>
            </w:r>
          </w:p>
          <w:p w14:paraId="0B70CBF8" w14:textId="77777777" w:rsidR="001F313D" w:rsidRPr="00494295" w:rsidRDefault="001F313D" w:rsidP="00A94730">
            <w:pPr>
              <w:rPr>
                <w:rFonts w:asciiTheme="minorHAnsi" w:hAnsiTheme="minorHAnsi" w:cstheme="minorHAnsi"/>
                <w:color w:val="1F3864" w:themeColor="accent1" w:themeShade="80"/>
                <w:lang w:eastAsia="en-GB"/>
              </w:rPr>
            </w:pPr>
          </w:p>
          <w:p w14:paraId="79A98BC7" w14:textId="77777777" w:rsidR="001F313D" w:rsidRDefault="001F313D" w:rsidP="00494295">
            <w:pPr>
              <w:jc w:val="center"/>
              <w:rPr>
                <w:rFonts w:asciiTheme="minorHAnsi" w:hAnsiTheme="minorHAnsi" w:cstheme="minorHAnsi"/>
                <w:color w:val="1F3864" w:themeColor="accent1" w:themeShade="80"/>
                <w:lang w:eastAsia="en-GB"/>
              </w:rPr>
            </w:pPr>
          </w:p>
          <w:p w14:paraId="37FF7045" w14:textId="77777777" w:rsidR="001F313D" w:rsidRDefault="001F313D" w:rsidP="00494295">
            <w:pPr>
              <w:jc w:val="center"/>
              <w:rPr>
                <w:rFonts w:asciiTheme="minorHAnsi" w:hAnsiTheme="minorHAnsi" w:cstheme="minorHAnsi"/>
                <w:color w:val="1F3864" w:themeColor="accent1" w:themeShade="80"/>
                <w:lang w:eastAsia="en-GB"/>
              </w:rPr>
            </w:pPr>
          </w:p>
          <w:p w14:paraId="1139F6E0" w14:textId="77777777" w:rsidR="00955199" w:rsidRDefault="00955199" w:rsidP="00494295">
            <w:pPr>
              <w:jc w:val="center"/>
              <w:rPr>
                <w:rFonts w:asciiTheme="minorHAnsi" w:hAnsiTheme="minorHAnsi" w:cstheme="minorHAnsi"/>
                <w:color w:val="1F3864" w:themeColor="accent1" w:themeShade="80"/>
                <w:lang w:eastAsia="en-GB"/>
              </w:rPr>
            </w:pPr>
          </w:p>
          <w:p w14:paraId="014D8DBD" w14:textId="41A92695"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People Services</w:t>
            </w:r>
          </w:p>
        </w:tc>
        <w:tc>
          <w:tcPr>
            <w:tcW w:w="1973" w:type="dxa"/>
          </w:tcPr>
          <w:p w14:paraId="08D45F29" w14:textId="70919BFE" w:rsidR="001F313D" w:rsidRPr="0066475B" w:rsidRDefault="001F313D" w:rsidP="00503326">
            <w:pPr>
              <w:jc w:val="center"/>
              <w:rPr>
                <w:rFonts w:asciiTheme="minorHAnsi" w:hAnsiTheme="minorHAnsi" w:cstheme="minorHAnsi"/>
                <w:color w:val="1F3864" w:themeColor="accent1" w:themeShade="80"/>
                <w:lang w:eastAsia="en-GB"/>
              </w:rPr>
            </w:pPr>
            <w:r w:rsidRPr="0066475B">
              <w:rPr>
                <w:rFonts w:asciiTheme="minorHAnsi" w:hAnsiTheme="minorHAnsi" w:cstheme="minorHAnsi"/>
                <w:color w:val="1F3864" w:themeColor="accent1" w:themeShade="80"/>
              </w:rPr>
              <w:t xml:space="preserve">Fewer than 5% of staff over their allocated SAM hours by more than </w:t>
            </w:r>
            <w:r w:rsidRPr="00606131">
              <w:rPr>
                <w:rFonts w:asciiTheme="minorHAnsi" w:hAnsiTheme="minorHAnsi" w:cstheme="minorHAnsi"/>
                <w:color w:val="1F3864" w:themeColor="accent1" w:themeShade="80"/>
              </w:rPr>
              <w:t>10%</w:t>
            </w:r>
            <w:r w:rsidRPr="00606131">
              <w:rPr>
                <w:rFonts w:asciiTheme="minorHAnsi" w:hAnsiTheme="minorHAnsi" w:cstheme="minorHAnsi"/>
                <w:i/>
                <w:color w:val="1F3864" w:themeColor="accent1" w:themeShade="80"/>
              </w:rPr>
              <w:t xml:space="preserve">, </w:t>
            </w:r>
            <w:r w:rsidRPr="00606131">
              <w:rPr>
                <w:rStyle w:val="Emphasis"/>
                <w:rFonts w:asciiTheme="minorHAnsi" w:hAnsiTheme="minorHAnsi" w:cstheme="minorHAnsi"/>
                <w:i w:val="0"/>
                <w:color w:val="1F3864" w:themeColor="accent1" w:themeShade="80"/>
              </w:rPr>
              <w:t>without</w:t>
            </w:r>
            <w:r w:rsidRPr="0066475B">
              <w:rPr>
                <w:rFonts w:asciiTheme="minorHAnsi" w:hAnsiTheme="minorHAnsi" w:cstheme="minorHAnsi"/>
                <w:color w:val="1F3864" w:themeColor="accent1" w:themeShade="80"/>
              </w:rPr>
              <w:t xml:space="preserve"> having a</w:t>
            </w:r>
            <w:r w:rsidR="002A1E1F">
              <w:rPr>
                <w:rFonts w:asciiTheme="minorHAnsi" w:hAnsiTheme="minorHAnsi" w:cstheme="minorHAnsi"/>
                <w:color w:val="1F3864" w:themeColor="accent1" w:themeShade="80"/>
              </w:rPr>
              <w:t xml:space="preserve"> documented</w:t>
            </w:r>
            <w:r w:rsidRPr="0066475B">
              <w:rPr>
                <w:rFonts w:asciiTheme="minorHAnsi" w:hAnsiTheme="minorHAnsi" w:cstheme="minorHAnsi"/>
                <w:color w:val="1F3864" w:themeColor="accent1" w:themeShade="80"/>
              </w:rPr>
              <w:t xml:space="preserve"> action plan in place</w:t>
            </w:r>
          </w:p>
        </w:tc>
        <w:tc>
          <w:tcPr>
            <w:tcW w:w="1275" w:type="dxa"/>
          </w:tcPr>
          <w:p w14:paraId="56535DCE"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September 2026</w:t>
            </w:r>
          </w:p>
          <w:p w14:paraId="2E8DDEF3" w14:textId="77777777" w:rsidR="001F313D" w:rsidRPr="00494295" w:rsidRDefault="001F313D" w:rsidP="00A94730">
            <w:pPr>
              <w:rPr>
                <w:rFonts w:asciiTheme="minorHAnsi" w:hAnsiTheme="minorHAnsi" w:cstheme="minorHAnsi"/>
                <w:color w:val="1F3864" w:themeColor="accent1" w:themeShade="80"/>
                <w:lang w:eastAsia="en-GB"/>
              </w:rPr>
            </w:pPr>
          </w:p>
          <w:p w14:paraId="13AEDAFC"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Annually</w:t>
            </w:r>
          </w:p>
        </w:tc>
        <w:tc>
          <w:tcPr>
            <w:tcW w:w="1276" w:type="dxa"/>
          </w:tcPr>
          <w:p w14:paraId="3613ACB2" w14:textId="77777777" w:rsidR="001F313D" w:rsidRPr="00494295" w:rsidRDefault="001F313D" w:rsidP="00494295">
            <w:pPr>
              <w:jc w:val="center"/>
              <w:rPr>
                <w:rFonts w:asciiTheme="minorHAnsi" w:hAnsiTheme="minorHAnsi" w:cstheme="minorHAnsi"/>
                <w:lang w:eastAsia="en-GB"/>
              </w:rPr>
            </w:pPr>
          </w:p>
          <w:p w14:paraId="2BD4F684" w14:textId="77777777" w:rsidR="001F313D" w:rsidRPr="00494295" w:rsidRDefault="001F313D" w:rsidP="00494295">
            <w:pPr>
              <w:jc w:val="center"/>
              <w:rPr>
                <w:rFonts w:asciiTheme="minorHAnsi" w:hAnsiTheme="minorHAnsi" w:cstheme="minorHAnsi"/>
                <w:lang w:eastAsia="en-GB"/>
              </w:rPr>
            </w:pPr>
          </w:p>
          <w:p w14:paraId="2401F53B" w14:textId="77777777" w:rsidR="001F313D" w:rsidRPr="00494295" w:rsidRDefault="001F313D" w:rsidP="00494295">
            <w:pPr>
              <w:jc w:val="center"/>
              <w:rPr>
                <w:rFonts w:asciiTheme="minorHAnsi" w:hAnsiTheme="minorHAnsi" w:cstheme="minorHAnsi"/>
                <w:lang w:eastAsia="en-GB"/>
              </w:rPr>
            </w:pPr>
          </w:p>
          <w:p w14:paraId="7A2992A6" w14:textId="77777777" w:rsidR="001F313D" w:rsidRPr="00494295" w:rsidRDefault="001F313D" w:rsidP="00494295">
            <w:pPr>
              <w:jc w:val="center"/>
              <w:rPr>
                <w:rFonts w:asciiTheme="minorHAnsi" w:hAnsiTheme="minorHAnsi" w:cstheme="minorHAnsi"/>
                <w:lang w:eastAsia="en-GB"/>
              </w:rPr>
            </w:pPr>
          </w:p>
          <w:p w14:paraId="27EBEFAE" w14:textId="77777777" w:rsidR="001F313D" w:rsidRPr="00494295" w:rsidRDefault="001F313D" w:rsidP="00494295">
            <w:pPr>
              <w:jc w:val="center"/>
              <w:rPr>
                <w:rFonts w:asciiTheme="minorHAnsi" w:hAnsiTheme="minorHAnsi" w:cstheme="minorHAnsi"/>
                <w:lang w:eastAsia="en-GB"/>
              </w:rPr>
            </w:pPr>
          </w:p>
        </w:tc>
        <w:tc>
          <w:tcPr>
            <w:tcW w:w="2126" w:type="dxa"/>
          </w:tcPr>
          <w:p w14:paraId="7A4169F8" w14:textId="77777777" w:rsidR="001F313D" w:rsidRPr="00494295" w:rsidRDefault="001F313D" w:rsidP="00494295">
            <w:pPr>
              <w:jc w:val="center"/>
              <w:rPr>
                <w:rFonts w:asciiTheme="minorHAnsi" w:hAnsiTheme="minorHAnsi" w:cstheme="minorHAnsi"/>
                <w:lang w:eastAsia="en-GB"/>
              </w:rPr>
            </w:pPr>
          </w:p>
        </w:tc>
      </w:tr>
      <w:tr w:rsidR="001F313D" w:rsidRPr="00494295" w14:paraId="4E302186" w14:textId="3A8B4ABA" w:rsidTr="006503CB">
        <w:tc>
          <w:tcPr>
            <w:tcW w:w="1696" w:type="dxa"/>
          </w:tcPr>
          <w:p w14:paraId="142A3167" w14:textId="77777777" w:rsidR="001F313D" w:rsidRPr="00494295" w:rsidRDefault="001F313D" w:rsidP="00494295">
            <w:pPr>
              <w:jc w:val="both"/>
              <w:rPr>
                <w:rFonts w:asciiTheme="minorHAnsi" w:hAnsiTheme="minorHAnsi" w:cstheme="minorHAnsi"/>
                <w:color w:val="1F3864" w:themeColor="accent1" w:themeShade="80"/>
                <w:lang w:eastAsia="en-GB"/>
              </w:rPr>
            </w:pPr>
          </w:p>
          <w:p w14:paraId="31B5FE22"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Demands</w:t>
            </w:r>
          </w:p>
        </w:tc>
        <w:tc>
          <w:tcPr>
            <w:tcW w:w="5641" w:type="dxa"/>
          </w:tcPr>
          <w:p w14:paraId="2DE31D4B" w14:textId="6CFAE94D" w:rsidR="001F313D" w:rsidRPr="00494295" w:rsidRDefault="00470494" w:rsidP="00494295">
            <w:pPr>
              <w:spacing w:after="200"/>
              <w:contextualSpacing/>
              <w:rPr>
                <w:rFonts w:asciiTheme="minorHAnsi" w:eastAsiaTheme="minorEastAsia" w:hAnsiTheme="minorHAnsi" w:cstheme="minorHAnsi"/>
                <w:lang w:val="en-US" w:eastAsia="en-GB"/>
              </w:rPr>
            </w:pPr>
            <w:r>
              <w:rPr>
                <w:rFonts w:asciiTheme="minorHAnsi" w:eastAsiaTheme="minorEastAsia" w:hAnsiTheme="minorHAnsi" w:cstheme="minorHAnsi"/>
                <w:lang w:val="en-US" w:eastAsia="en-GB"/>
              </w:rPr>
              <w:t>If</w:t>
            </w:r>
            <w:r w:rsidR="001F313D" w:rsidRPr="00494295">
              <w:rPr>
                <w:rFonts w:asciiTheme="minorHAnsi" w:eastAsiaTheme="minorEastAsia" w:hAnsiTheme="minorHAnsi" w:cstheme="minorHAnsi"/>
                <w:lang w:val="en-US" w:eastAsia="en-GB"/>
              </w:rPr>
              <w:t xml:space="preserve"> Professional Services staff work regular excessive hours, beyond allocated hours</w:t>
            </w:r>
            <w:r w:rsidR="001F313D">
              <w:rPr>
                <w:rFonts w:asciiTheme="minorHAnsi" w:eastAsiaTheme="minorEastAsia" w:hAnsiTheme="minorHAnsi" w:cstheme="minorHAnsi"/>
                <w:lang w:val="en-US" w:eastAsia="en-GB"/>
              </w:rPr>
              <w:t xml:space="preserve"> (as per job contracted hours)</w:t>
            </w:r>
            <w:r w:rsidR="001F313D" w:rsidRPr="00494295">
              <w:rPr>
                <w:rFonts w:asciiTheme="minorHAnsi" w:eastAsiaTheme="minorEastAsia" w:hAnsiTheme="minorHAnsi" w:cstheme="minorHAnsi"/>
                <w:lang w:val="en-US" w:eastAsia="en-GB"/>
              </w:rPr>
              <w:t xml:space="preserve"> over </w:t>
            </w:r>
            <w:r w:rsidR="001F313D" w:rsidRPr="00494295">
              <w:rPr>
                <w:rFonts w:asciiTheme="minorHAnsi" w:eastAsiaTheme="minorEastAsia" w:hAnsiTheme="minorHAnsi" w:cstheme="minorHAnsi"/>
                <w:b/>
                <w:color w:val="1F3864" w:themeColor="accent1" w:themeShade="80"/>
                <w:lang w:val="en-US" w:eastAsia="en-GB"/>
              </w:rPr>
              <w:t>a sustained 4-week period,</w:t>
            </w:r>
            <w:r w:rsidR="001F313D" w:rsidRPr="00494295">
              <w:rPr>
                <w:rFonts w:asciiTheme="minorHAnsi" w:eastAsiaTheme="minorEastAsia" w:hAnsiTheme="minorHAnsi" w:cstheme="minorHAnsi"/>
                <w:color w:val="1F3864" w:themeColor="accent1" w:themeShade="80"/>
                <w:lang w:val="en-US" w:eastAsia="en-GB"/>
              </w:rPr>
              <w:t xml:space="preserve"> </w:t>
            </w:r>
            <w:r w:rsidR="001F313D" w:rsidRPr="00494295">
              <w:rPr>
                <w:rFonts w:asciiTheme="minorHAnsi" w:eastAsiaTheme="minorEastAsia" w:hAnsiTheme="minorHAnsi" w:cstheme="minorHAnsi"/>
                <w:lang w:val="en-US" w:eastAsia="en-GB"/>
              </w:rPr>
              <w:t xml:space="preserve">managers </w:t>
            </w:r>
            <w:r w:rsidR="0099072F">
              <w:rPr>
                <w:rFonts w:asciiTheme="minorHAnsi" w:eastAsiaTheme="minorEastAsia" w:hAnsiTheme="minorHAnsi" w:cstheme="minorHAnsi"/>
                <w:lang w:val="en-US" w:eastAsia="en-GB"/>
              </w:rPr>
              <w:t>should</w:t>
            </w:r>
            <w:r w:rsidR="001F313D" w:rsidRPr="00494295">
              <w:rPr>
                <w:rFonts w:asciiTheme="minorHAnsi" w:eastAsiaTheme="minorEastAsia" w:hAnsiTheme="minorHAnsi" w:cstheme="minorHAnsi"/>
                <w:lang w:val="en-US" w:eastAsia="en-GB"/>
              </w:rPr>
              <w:t xml:space="preserve"> intervene with direct 1-1 discussion </w:t>
            </w:r>
            <w:r w:rsidR="00955199">
              <w:rPr>
                <w:rFonts w:asciiTheme="minorHAnsi" w:eastAsiaTheme="minorEastAsia" w:hAnsiTheme="minorHAnsi" w:cstheme="minorHAnsi"/>
                <w:lang w:val="en-US" w:eastAsia="en-GB"/>
              </w:rPr>
              <w:t xml:space="preserve">on </w:t>
            </w:r>
            <w:r w:rsidR="001F313D" w:rsidRPr="00494295">
              <w:rPr>
                <w:rFonts w:asciiTheme="minorHAnsi" w:eastAsiaTheme="minorEastAsia" w:hAnsiTheme="minorHAnsi" w:cstheme="minorHAnsi"/>
                <w:lang w:val="en-US" w:eastAsia="en-GB"/>
              </w:rPr>
              <w:t xml:space="preserve">managing demands. </w:t>
            </w:r>
          </w:p>
          <w:p w14:paraId="7CE78FE6" w14:textId="77777777" w:rsidR="001F313D" w:rsidRPr="00494295" w:rsidRDefault="001F313D" w:rsidP="00494295">
            <w:pPr>
              <w:spacing w:after="200"/>
              <w:contextualSpacing/>
              <w:rPr>
                <w:rFonts w:asciiTheme="minorHAnsi" w:eastAsiaTheme="minorEastAsia" w:hAnsiTheme="minorHAnsi" w:cstheme="minorHAnsi"/>
                <w:lang w:val="en-US" w:eastAsia="en-GB"/>
              </w:rPr>
            </w:pPr>
          </w:p>
          <w:p w14:paraId="5A885999" w14:textId="50D7693D" w:rsidR="001F313D" w:rsidRPr="00494295" w:rsidRDefault="001F313D" w:rsidP="00494295">
            <w:pPr>
              <w:numPr>
                <w:ilvl w:val="0"/>
                <w:numId w:val="48"/>
              </w:numPr>
              <w:spacing w:after="200"/>
              <w:contextualSpacing/>
              <w:rPr>
                <w:rFonts w:asciiTheme="minorHAnsi" w:eastAsiaTheme="minorEastAsia" w:hAnsiTheme="minorHAnsi" w:cstheme="minorHAnsi"/>
                <w:lang w:val="en-US" w:eastAsia="en-GB"/>
              </w:rPr>
            </w:pPr>
            <w:r w:rsidRPr="00494295">
              <w:rPr>
                <w:rFonts w:asciiTheme="minorHAnsi" w:eastAsiaTheme="minorEastAsia" w:hAnsiTheme="minorHAnsi" w:cstheme="minorHAnsi"/>
                <w:b/>
                <w:color w:val="1F3864" w:themeColor="accent1" w:themeShade="80"/>
                <w:lang w:val="en-US" w:eastAsia="en-GB"/>
              </w:rPr>
              <w:t>Voluntary paid/personal benefit overtime</w:t>
            </w:r>
            <w:r w:rsidRPr="00494295">
              <w:rPr>
                <w:rFonts w:asciiTheme="minorHAnsi" w:eastAsiaTheme="minorEastAsia" w:hAnsiTheme="minorHAnsi" w:cstheme="minorHAnsi"/>
                <w:color w:val="1F3864" w:themeColor="accent1" w:themeShade="80"/>
                <w:lang w:val="en-US" w:eastAsia="en-GB"/>
              </w:rPr>
              <w:t xml:space="preserve"> </w:t>
            </w:r>
            <w:r w:rsidRPr="00494295">
              <w:rPr>
                <w:rFonts w:asciiTheme="minorHAnsi" w:eastAsiaTheme="minorEastAsia" w:hAnsiTheme="minorHAnsi" w:cstheme="minorHAnsi"/>
                <w:lang w:val="en-US" w:eastAsia="en-GB"/>
              </w:rPr>
              <w:t xml:space="preserve">- Confirm that staff member is not subject to stress or burnout, can perform their job and is happy to continue. </w:t>
            </w:r>
          </w:p>
          <w:p w14:paraId="3DD8BF03" w14:textId="77777777" w:rsidR="001F313D" w:rsidRDefault="001F313D" w:rsidP="00494295">
            <w:pPr>
              <w:numPr>
                <w:ilvl w:val="0"/>
                <w:numId w:val="48"/>
              </w:numPr>
              <w:spacing w:after="200"/>
              <w:contextualSpacing/>
              <w:rPr>
                <w:rFonts w:asciiTheme="minorHAnsi" w:eastAsiaTheme="minorEastAsia" w:hAnsiTheme="minorHAnsi" w:cstheme="minorHAnsi"/>
                <w:lang w:val="en-US" w:eastAsia="en-GB"/>
              </w:rPr>
            </w:pPr>
            <w:r w:rsidRPr="00494295">
              <w:rPr>
                <w:rFonts w:asciiTheme="minorHAnsi" w:eastAsiaTheme="minorEastAsia" w:hAnsiTheme="minorHAnsi" w:cstheme="minorHAnsi"/>
                <w:b/>
                <w:color w:val="1F3864" w:themeColor="accent1" w:themeShade="80"/>
                <w:lang w:val="en-US" w:eastAsia="en-GB"/>
              </w:rPr>
              <w:t>Non-voluntary due to workload/commitments</w:t>
            </w:r>
            <w:r w:rsidRPr="00494295">
              <w:rPr>
                <w:rFonts w:asciiTheme="minorHAnsi" w:eastAsiaTheme="minorEastAsia" w:hAnsiTheme="minorHAnsi" w:cstheme="minorHAnsi"/>
                <w:color w:val="1F3864" w:themeColor="accent1" w:themeShade="80"/>
                <w:lang w:val="en-US" w:eastAsia="en-GB"/>
              </w:rPr>
              <w:t xml:space="preserve"> </w:t>
            </w:r>
            <w:r w:rsidRPr="00494295">
              <w:rPr>
                <w:rFonts w:asciiTheme="minorHAnsi" w:eastAsiaTheme="minorEastAsia" w:hAnsiTheme="minorHAnsi" w:cstheme="minorHAnsi"/>
                <w:lang w:val="en-US" w:eastAsia="en-GB"/>
              </w:rPr>
              <w:t xml:space="preserve">- Document mitigating actions (e.g. varying hours and start times to allow sufficient rest, colleague support, deadline adjustments, temporary work reassignment). </w:t>
            </w:r>
          </w:p>
          <w:p w14:paraId="3BE223EA" w14:textId="77777777" w:rsidR="00955199" w:rsidRPr="00494295" w:rsidRDefault="00955199" w:rsidP="00955199">
            <w:pPr>
              <w:spacing w:after="200"/>
              <w:ind w:left="360"/>
              <w:contextualSpacing/>
              <w:rPr>
                <w:rFonts w:asciiTheme="minorHAnsi" w:eastAsiaTheme="minorEastAsia" w:hAnsiTheme="minorHAnsi" w:cstheme="minorHAnsi"/>
                <w:lang w:val="en-US" w:eastAsia="en-GB"/>
              </w:rPr>
            </w:pPr>
          </w:p>
        </w:tc>
        <w:tc>
          <w:tcPr>
            <w:tcW w:w="1317" w:type="dxa"/>
          </w:tcPr>
          <w:p w14:paraId="6D889FF9"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Professional Service Managers</w:t>
            </w:r>
          </w:p>
        </w:tc>
        <w:tc>
          <w:tcPr>
            <w:tcW w:w="1973" w:type="dxa"/>
          </w:tcPr>
          <w:p w14:paraId="366C470A" w14:textId="77777777" w:rsidR="001F313D" w:rsidRDefault="001F313D" w:rsidP="00503326">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cases documented</w:t>
            </w:r>
            <w:r>
              <w:rPr>
                <w:rFonts w:asciiTheme="minorHAnsi" w:hAnsiTheme="minorHAnsi" w:cstheme="minorHAnsi"/>
                <w:color w:val="1F3864" w:themeColor="accent1" w:themeShade="80"/>
                <w:lang w:eastAsia="en-GB"/>
              </w:rPr>
              <w:t>.</w:t>
            </w:r>
          </w:p>
          <w:p w14:paraId="3184AF76" w14:textId="77777777" w:rsidR="001F313D" w:rsidRDefault="001F313D" w:rsidP="00503326">
            <w:pPr>
              <w:jc w:val="center"/>
              <w:rPr>
                <w:rFonts w:asciiTheme="minorHAnsi" w:hAnsiTheme="minorHAnsi" w:cstheme="minorHAnsi"/>
                <w:color w:val="1F3864" w:themeColor="accent1" w:themeShade="80"/>
                <w:lang w:eastAsia="en-GB"/>
              </w:rPr>
            </w:pPr>
          </w:p>
          <w:p w14:paraId="6542BB40" w14:textId="0A682A31" w:rsidR="001F313D" w:rsidRDefault="00737F2E"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80</w:t>
            </w:r>
            <w:r w:rsidR="001F313D" w:rsidRPr="00494295">
              <w:rPr>
                <w:rFonts w:asciiTheme="minorHAnsi" w:hAnsiTheme="minorHAnsi" w:cstheme="minorHAnsi"/>
                <w:color w:val="1F3864" w:themeColor="accent1" w:themeShade="80"/>
                <w:lang w:eastAsia="en-GB"/>
              </w:rPr>
              <w:t>% involuntary cases resolved within 4 weeks.</w:t>
            </w:r>
          </w:p>
          <w:p w14:paraId="156AB640" w14:textId="77777777" w:rsidR="001F313D" w:rsidRDefault="001F313D" w:rsidP="00503326">
            <w:pPr>
              <w:jc w:val="center"/>
              <w:rPr>
                <w:rFonts w:asciiTheme="minorHAnsi" w:hAnsiTheme="minorHAnsi" w:cstheme="minorHAnsi"/>
                <w:color w:val="1F3864" w:themeColor="accent1" w:themeShade="80"/>
                <w:lang w:eastAsia="en-GB"/>
              </w:rPr>
            </w:pPr>
          </w:p>
          <w:p w14:paraId="2D6DF6BD" w14:textId="537C5751" w:rsidR="001F313D" w:rsidRPr="00494295" w:rsidRDefault="001F313D" w:rsidP="00503326">
            <w:pPr>
              <w:jc w:val="center"/>
              <w:rPr>
                <w:rFonts w:asciiTheme="minorHAnsi" w:hAnsiTheme="minorHAnsi" w:cstheme="minorHAnsi"/>
                <w:color w:val="1F3864" w:themeColor="accent1" w:themeShade="80"/>
                <w:lang w:eastAsia="en-GB"/>
              </w:rPr>
            </w:pPr>
          </w:p>
        </w:tc>
        <w:tc>
          <w:tcPr>
            <w:tcW w:w="1275" w:type="dxa"/>
          </w:tcPr>
          <w:p w14:paraId="6E9F7E0F"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September 2026</w:t>
            </w:r>
          </w:p>
        </w:tc>
        <w:tc>
          <w:tcPr>
            <w:tcW w:w="1276" w:type="dxa"/>
          </w:tcPr>
          <w:p w14:paraId="77B3F7A3" w14:textId="5002CB9D" w:rsidR="001F313D" w:rsidRPr="00494295" w:rsidRDefault="001F313D" w:rsidP="00AD43A6">
            <w:pPr>
              <w:jc w:val="center"/>
              <w:rPr>
                <w:rFonts w:asciiTheme="minorHAnsi" w:hAnsiTheme="minorHAnsi" w:cstheme="minorHAnsi"/>
                <w:lang w:eastAsia="en-GB"/>
              </w:rPr>
            </w:pPr>
          </w:p>
        </w:tc>
        <w:tc>
          <w:tcPr>
            <w:tcW w:w="2126" w:type="dxa"/>
          </w:tcPr>
          <w:p w14:paraId="0CBE9053" w14:textId="77777777" w:rsidR="001F313D" w:rsidRPr="00AD43A6" w:rsidRDefault="001F313D" w:rsidP="00AD43A6">
            <w:pPr>
              <w:jc w:val="center"/>
              <w:rPr>
                <w:rFonts w:asciiTheme="minorHAnsi" w:hAnsiTheme="minorHAnsi" w:cstheme="minorHAnsi"/>
                <w:color w:val="1F3864" w:themeColor="accent1" w:themeShade="80"/>
                <w:lang w:eastAsia="en-GB"/>
              </w:rPr>
            </w:pPr>
          </w:p>
        </w:tc>
      </w:tr>
      <w:tr w:rsidR="001F313D" w:rsidRPr="00494295" w14:paraId="312CBDAA" w14:textId="05B36FF6" w:rsidTr="006503CB">
        <w:tc>
          <w:tcPr>
            <w:tcW w:w="1696" w:type="dxa"/>
          </w:tcPr>
          <w:p w14:paraId="2782EE85" w14:textId="77777777" w:rsidR="001F313D" w:rsidRPr="00494295" w:rsidRDefault="001F313D" w:rsidP="00494295">
            <w:pPr>
              <w:ind w:left="360"/>
              <w:contextualSpacing/>
              <w:rPr>
                <w:rFonts w:asciiTheme="minorHAnsi" w:hAnsiTheme="minorHAnsi" w:cstheme="minorHAnsi"/>
                <w:b/>
                <w:bCs/>
                <w:color w:val="1F3864" w:themeColor="accent1" w:themeShade="80"/>
                <w:lang w:eastAsia="en-GB"/>
              </w:rPr>
            </w:pPr>
          </w:p>
          <w:p w14:paraId="650519D0"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Demands</w:t>
            </w:r>
          </w:p>
        </w:tc>
        <w:tc>
          <w:tcPr>
            <w:tcW w:w="5641" w:type="dxa"/>
          </w:tcPr>
          <w:p w14:paraId="0FBC34EE" w14:textId="7FCCAB82" w:rsidR="001F313D" w:rsidRPr="00494295" w:rsidRDefault="00955199" w:rsidP="00494295">
            <w:pPr>
              <w:rPr>
                <w:rFonts w:asciiTheme="minorHAnsi" w:hAnsiTheme="minorHAnsi" w:cstheme="minorHAnsi"/>
                <w:lang w:eastAsia="en-GB"/>
              </w:rPr>
            </w:pPr>
            <w:r>
              <w:rPr>
                <w:rFonts w:asciiTheme="minorHAnsi" w:hAnsiTheme="minorHAnsi" w:cstheme="minorHAnsi"/>
                <w:lang w:eastAsia="en-GB"/>
              </w:rPr>
              <w:t>T</w:t>
            </w:r>
            <w:r w:rsidR="001F313D" w:rsidRPr="00494295">
              <w:rPr>
                <w:rFonts w:asciiTheme="minorHAnsi" w:hAnsiTheme="minorHAnsi" w:cstheme="minorHAnsi"/>
                <w:lang w:eastAsia="en-GB"/>
              </w:rPr>
              <w:t xml:space="preserve">he 2023 SIT survey, </w:t>
            </w:r>
            <w:r>
              <w:rPr>
                <w:rFonts w:asciiTheme="minorHAnsi" w:hAnsiTheme="minorHAnsi" w:cstheme="minorHAnsi"/>
                <w:lang w:eastAsia="en-GB"/>
              </w:rPr>
              <w:t xml:space="preserve">identified </w:t>
            </w:r>
            <w:r w:rsidR="001F313D" w:rsidRPr="00494295">
              <w:rPr>
                <w:rFonts w:asciiTheme="minorHAnsi" w:hAnsiTheme="minorHAnsi" w:cstheme="minorHAnsi"/>
                <w:lang w:eastAsia="en-GB"/>
              </w:rPr>
              <w:t>a common qualitative response</w:t>
            </w:r>
            <w:r>
              <w:rPr>
                <w:rFonts w:asciiTheme="minorHAnsi" w:hAnsiTheme="minorHAnsi" w:cstheme="minorHAnsi"/>
                <w:lang w:eastAsia="en-GB"/>
              </w:rPr>
              <w:t xml:space="preserve"> of</w:t>
            </w:r>
            <w:r w:rsidR="001F313D" w:rsidRPr="00494295">
              <w:rPr>
                <w:rFonts w:asciiTheme="minorHAnsi" w:hAnsiTheme="minorHAnsi" w:cstheme="minorHAnsi"/>
                <w:lang w:eastAsia="en-GB"/>
              </w:rPr>
              <w:t xml:space="preserve"> efficiency in processes and systems</w:t>
            </w:r>
            <w:r>
              <w:rPr>
                <w:rFonts w:asciiTheme="minorHAnsi" w:hAnsiTheme="minorHAnsi" w:cstheme="minorHAnsi"/>
                <w:lang w:eastAsia="en-GB"/>
              </w:rPr>
              <w:t xml:space="preserve"> </w:t>
            </w:r>
            <w:r w:rsidR="001F313D" w:rsidRPr="00494295">
              <w:rPr>
                <w:rFonts w:asciiTheme="minorHAnsi" w:hAnsiTheme="minorHAnsi" w:cstheme="minorHAnsi"/>
                <w:lang w:eastAsia="en-GB"/>
              </w:rPr>
              <w:t xml:space="preserve"> and duplication of work</w:t>
            </w:r>
            <w:r>
              <w:rPr>
                <w:rFonts w:asciiTheme="minorHAnsi" w:hAnsiTheme="minorHAnsi" w:cstheme="minorHAnsi"/>
                <w:lang w:eastAsia="en-GB"/>
              </w:rPr>
              <w:t xml:space="preserve"> adding</w:t>
            </w:r>
            <w:r w:rsidR="001F313D" w:rsidRPr="00494295">
              <w:rPr>
                <w:rFonts w:asciiTheme="minorHAnsi" w:hAnsiTheme="minorHAnsi" w:cstheme="minorHAnsi"/>
                <w:lang w:eastAsia="en-GB"/>
              </w:rPr>
              <w:t xml:space="preserve"> demands. A new or existing University working group, led by a senior member of the University should </w:t>
            </w:r>
            <w:r>
              <w:rPr>
                <w:rFonts w:asciiTheme="minorHAnsi" w:hAnsiTheme="minorHAnsi" w:cstheme="minorHAnsi"/>
                <w:lang w:eastAsia="en-GB"/>
              </w:rPr>
              <w:t xml:space="preserve">work to </w:t>
            </w:r>
            <w:r w:rsidR="001F313D" w:rsidRPr="00494295">
              <w:rPr>
                <w:rFonts w:asciiTheme="minorHAnsi" w:hAnsiTheme="minorHAnsi" w:cstheme="minorHAnsi"/>
                <w:lang w:eastAsia="en-GB"/>
              </w:rPr>
              <w:t>improve efficiency measures</w:t>
            </w:r>
            <w:r w:rsidR="001F313D" w:rsidRPr="00494295">
              <w:rPr>
                <w:rFonts w:asciiTheme="minorHAnsi" w:hAnsiTheme="minorHAnsi" w:cstheme="minorHAnsi"/>
                <w:b/>
                <w:color w:val="1F3864" w:themeColor="accent1" w:themeShade="80"/>
                <w:lang w:eastAsia="en-GB"/>
              </w:rPr>
              <w:t>.</w:t>
            </w:r>
            <w:r w:rsidR="001F313D" w:rsidRPr="00494295">
              <w:rPr>
                <w:rFonts w:asciiTheme="minorHAnsi" w:hAnsiTheme="minorHAnsi" w:cstheme="minorHAnsi"/>
                <w:color w:val="1F3864" w:themeColor="accent1" w:themeShade="80"/>
                <w:lang w:eastAsia="en-GB"/>
              </w:rPr>
              <w:t xml:space="preserve"> </w:t>
            </w:r>
            <w:r w:rsidR="001F313D" w:rsidRPr="00494295">
              <w:rPr>
                <w:rFonts w:asciiTheme="minorHAnsi" w:hAnsiTheme="minorHAnsi" w:cstheme="minorHAnsi"/>
                <w:lang w:eastAsia="en-GB"/>
              </w:rPr>
              <w:t xml:space="preserve">Specific metrics and measurable outcomes should be developed. </w:t>
            </w:r>
          </w:p>
          <w:p w14:paraId="4247454F" w14:textId="77777777" w:rsidR="001F313D" w:rsidRPr="00494295" w:rsidRDefault="001F313D" w:rsidP="00494295">
            <w:pPr>
              <w:rPr>
                <w:rFonts w:asciiTheme="minorHAnsi" w:hAnsiTheme="minorHAnsi" w:cstheme="minorHAnsi"/>
                <w:lang w:eastAsia="en-GB"/>
              </w:rPr>
            </w:pPr>
          </w:p>
          <w:p w14:paraId="3FE61F64" w14:textId="5F89E7B7" w:rsidR="001F313D" w:rsidRPr="00494295" w:rsidRDefault="00C37E99" w:rsidP="00494295">
            <w:pPr>
              <w:rPr>
                <w:rFonts w:asciiTheme="minorHAnsi" w:hAnsiTheme="minorHAnsi" w:cstheme="minorHAnsi"/>
                <w:lang w:eastAsia="en-GB"/>
              </w:rPr>
            </w:pPr>
            <w:r>
              <w:rPr>
                <w:rFonts w:asciiTheme="minorHAnsi" w:hAnsiTheme="minorHAnsi" w:cstheme="minorHAnsi"/>
                <w:lang w:eastAsia="en-GB"/>
              </w:rPr>
              <w:t>A</w:t>
            </w:r>
            <w:r w:rsidR="001F313D" w:rsidRPr="00494295">
              <w:rPr>
                <w:rFonts w:asciiTheme="minorHAnsi" w:hAnsiTheme="minorHAnsi" w:cstheme="minorHAnsi"/>
                <w:lang w:eastAsia="en-GB"/>
              </w:rPr>
              <w:t xml:space="preserve">t </w:t>
            </w:r>
            <w:r w:rsidR="00835C24">
              <w:rPr>
                <w:rFonts w:asciiTheme="minorHAnsi" w:hAnsiTheme="minorHAnsi" w:cstheme="minorHAnsi"/>
                <w:lang w:eastAsia="en-GB"/>
              </w:rPr>
              <w:t xml:space="preserve">school, department and </w:t>
            </w:r>
            <w:r>
              <w:rPr>
                <w:rFonts w:asciiTheme="minorHAnsi" w:hAnsiTheme="minorHAnsi" w:cstheme="minorHAnsi"/>
                <w:lang w:eastAsia="en-GB"/>
              </w:rPr>
              <w:t xml:space="preserve">team </w:t>
            </w:r>
            <w:r w:rsidR="001F313D" w:rsidRPr="00494295">
              <w:rPr>
                <w:rFonts w:asciiTheme="minorHAnsi" w:hAnsiTheme="minorHAnsi" w:cstheme="minorHAnsi"/>
                <w:lang w:eastAsia="en-GB"/>
              </w:rPr>
              <w:t>level</w:t>
            </w:r>
            <w:r w:rsidR="00835C24">
              <w:rPr>
                <w:rFonts w:asciiTheme="minorHAnsi" w:hAnsiTheme="minorHAnsi" w:cstheme="minorHAnsi"/>
                <w:lang w:eastAsia="en-GB"/>
              </w:rPr>
              <w:t xml:space="preserve">, </w:t>
            </w:r>
            <w:r>
              <w:rPr>
                <w:rFonts w:asciiTheme="minorHAnsi" w:hAnsiTheme="minorHAnsi" w:cstheme="minorHAnsi"/>
                <w:lang w:eastAsia="en-GB"/>
              </w:rPr>
              <w:t xml:space="preserve">managers should consult and seek views of staff on local efficiency in processes and systems to identify and record ideas on how teams can be more efficient in reducing work demands.  </w:t>
            </w:r>
          </w:p>
        </w:tc>
        <w:tc>
          <w:tcPr>
            <w:tcW w:w="1317" w:type="dxa"/>
          </w:tcPr>
          <w:p w14:paraId="7A4F1E69"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UEB</w:t>
            </w:r>
          </w:p>
          <w:p w14:paraId="484E8F3D"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08DA02FC"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2EB13FA3"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60E30BA2"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01422145"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6A27DD93" w14:textId="77777777" w:rsidR="001F313D" w:rsidRDefault="001F313D" w:rsidP="00494295">
            <w:pPr>
              <w:jc w:val="center"/>
              <w:rPr>
                <w:rFonts w:asciiTheme="minorHAnsi" w:hAnsiTheme="minorHAnsi" w:cstheme="minorHAnsi"/>
                <w:color w:val="1F3864" w:themeColor="accent1" w:themeShade="80"/>
                <w:lang w:eastAsia="en-GB"/>
              </w:rPr>
            </w:pPr>
          </w:p>
          <w:p w14:paraId="6102F841" w14:textId="5C41FA30"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p w14:paraId="49FACB8D" w14:textId="77777777" w:rsidR="001F313D" w:rsidRPr="00494295" w:rsidRDefault="001F313D" w:rsidP="00494295">
            <w:pPr>
              <w:jc w:val="center"/>
              <w:rPr>
                <w:rFonts w:asciiTheme="minorHAnsi" w:hAnsiTheme="minorHAnsi" w:cstheme="minorHAnsi"/>
                <w:color w:val="1F3864" w:themeColor="accent1" w:themeShade="80"/>
                <w:lang w:eastAsia="en-GB"/>
              </w:rPr>
            </w:pPr>
          </w:p>
        </w:tc>
        <w:tc>
          <w:tcPr>
            <w:tcW w:w="1973" w:type="dxa"/>
          </w:tcPr>
          <w:p w14:paraId="2F1741AD" w14:textId="3D763BFF" w:rsidR="001F313D" w:rsidRDefault="001F313D"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 xml:space="preserve">A % </w:t>
            </w:r>
            <w:r w:rsidRPr="00494295">
              <w:rPr>
                <w:rFonts w:asciiTheme="minorHAnsi" w:hAnsiTheme="minorHAnsi" w:cstheme="minorHAnsi"/>
                <w:color w:val="1F3864" w:themeColor="accent1" w:themeShade="80"/>
                <w:lang w:eastAsia="en-GB"/>
              </w:rPr>
              <w:t>efficiency improvement</w:t>
            </w:r>
            <w:r>
              <w:rPr>
                <w:rFonts w:asciiTheme="minorHAnsi" w:hAnsiTheme="minorHAnsi" w:cstheme="minorHAnsi"/>
                <w:color w:val="1F3864" w:themeColor="accent1" w:themeShade="80"/>
                <w:lang w:eastAsia="en-GB"/>
              </w:rPr>
              <w:t xml:space="preserve"> after establishing baseline as identified by s</w:t>
            </w:r>
            <w:r w:rsidRPr="00494295">
              <w:rPr>
                <w:rFonts w:asciiTheme="minorHAnsi" w:hAnsiTheme="minorHAnsi" w:cstheme="minorHAnsi"/>
                <w:color w:val="1F3864" w:themeColor="accent1" w:themeShade="80"/>
                <w:lang w:eastAsia="en-GB"/>
              </w:rPr>
              <w:t>taff</w:t>
            </w:r>
            <w:r>
              <w:rPr>
                <w:rFonts w:asciiTheme="minorHAnsi" w:hAnsiTheme="minorHAnsi" w:cstheme="minorHAnsi"/>
                <w:color w:val="1F3864" w:themeColor="accent1" w:themeShade="80"/>
                <w:lang w:eastAsia="en-GB"/>
              </w:rPr>
              <w:t xml:space="preserve"> wellbeing pulse</w:t>
            </w:r>
            <w:r w:rsidRPr="00494295">
              <w:rPr>
                <w:rFonts w:asciiTheme="minorHAnsi" w:hAnsiTheme="minorHAnsi" w:cstheme="minorHAnsi"/>
                <w:color w:val="1F3864" w:themeColor="accent1" w:themeShade="80"/>
                <w:lang w:eastAsia="en-GB"/>
              </w:rPr>
              <w:t xml:space="preserve"> survey</w:t>
            </w:r>
            <w:r>
              <w:rPr>
                <w:rFonts w:asciiTheme="minorHAnsi" w:hAnsiTheme="minorHAnsi" w:cstheme="minorHAnsi"/>
                <w:color w:val="1F3864" w:themeColor="accent1" w:themeShade="80"/>
                <w:lang w:eastAsia="en-GB"/>
              </w:rPr>
              <w:t>s.</w:t>
            </w:r>
          </w:p>
          <w:p w14:paraId="5DA39FD0" w14:textId="77777777" w:rsidR="001F313D" w:rsidRDefault="001F313D" w:rsidP="00503326">
            <w:pPr>
              <w:jc w:val="center"/>
              <w:rPr>
                <w:rFonts w:asciiTheme="minorHAnsi" w:hAnsiTheme="minorHAnsi" w:cstheme="minorHAnsi"/>
                <w:color w:val="1F3864" w:themeColor="accent1" w:themeShade="80"/>
                <w:lang w:eastAsia="en-GB"/>
              </w:rPr>
            </w:pPr>
          </w:p>
          <w:p w14:paraId="355FC1C8" w14:textId="797A13F8" w:rsidR="001F313D" w:rsidRPr="00494295" w:rsidRDefault="001F313D"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Parameter will be reviewed after % improvement</w:t>
            </w:r>
          </w:p>
        </w:tc>
        <w:tc>
          <w:tcPr>
            <w:tcW w:w="1275" w:type="dxa"/>
          </w:tcPr>
          <w:p w14:paraId="3599DC2A"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September 2026</w:t>
            </w:r>
          </w:p>
          <w:p w14:paraId="6AA00E2C"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194CA2CD"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2C0E4CC5"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3BA3E12E"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51915C2F" w14:textId="77777777" w:rsidR="001F313D" w:rsidRDefault="001F313D" w:rsidP="00494295">
            <w:pPr>
              <w:jc w:val="center"/>
              <w:rPr>
                <w:rFonts w:asciiTheme="minorHAnsi" w:hAnsiTheme="minorHAnsi" w:cstheme="minorHAnsi"/>
                <w:color w:val="1F3864" w:themeColor="accent1" w:themeShade="80"/>
                <w:lang w:eastAsia="en-GB"/>
              </w:rPr>
            </w:pPr>
          </w:p>
          <w:p w14:paraId="190283B8" w14:textId="166C3DF3"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September 2026</w:t>
            </w:r>
          </w:p>
        </w:tc>
        <w:tc>
          <w:tcPr>
            <w:tcW w:w="1276" w:type="dxa"/>
          </w:tcPr>
          <w:p w14:paraId="1083F3CD" w14:textId="77777777" w:rsidR="001F313D" w:rsidRPr="00494295" w:rsidRDefault="001F313D" w:rsidP="00494295">
            <w:pPr>
              <w:rPr>
                <w:rFonts w:asciiTheme="minorHAnsi" w:hAnsiTheme="minorHAnsi" w:cstheme="minorHAnsi"/>
                <w:lang w:eastAsia="en-GB"/>
              </w:rPr>
            </w:pPr>
          </w:p>
        </w:tc>
        <w:tc>
          <w:tcPr>
            <w:tcW w:w="2126" w:type="dxa"/>
          </w:tcPr>
          <w:p w14:paraId="4FDADF7F" w14:textId="77777777" w:rsidR="001F313D" w:rsidRPr="00494295" w:rsidRDefault="001F313D" w:rsidP="00494295">
            <w:pPr>
              <w:rPr>
                <w:rFonts w:asciiTheme="minorHAnsi" w:hAnsiTheme="minorHAnsi" w:cstheme="minorHAnsi"/>
                <w:lang w:eastAsia="en-GB"/>
              </w:rPr>
            </w:pPr>
          </w:p>
        </w:tc>
      </w:tr>
      <w:tr w:rsidR="001F313D" w:rsidRPr="00494295" w14:paraId="432EE4E3" w14:textId="1ABCEEA5" w:rsidTr="006503CB">
        <w:tc>
          <w:tcPr>
            <w:tcW w:w="1696" w:type="dxa"/>
          </w:tcPr>
          <w:p w14:paraId="1C74F375" w14:textId="77777777" w:rsidR="001F313D" w:rsidRPr="00494295" w:rsidRDefault="001F313D" w:rsidP="00494295">
            <w:pPr>
              <w:rPr>
                <w:rFonts w:asciiTheme="minorHAnsi" w:hAnsiTheme="minorHAnsi" w:cstheme="minorHAnsi"/>
                <w:b/>
                <w:bCs/>
                <w:color w:val="1F3864" w:themeColor="accent1" w:themeShade="80"/>
                <w:lang w:eastAsia="en-GB"/>
              </w:rPr>
            </w:pPr>
          </w:p>
          <w:p w14:paraId="4DAC9B08"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Demands</w:t>
            </w:r>
          </w:p>
        </w:tc>
        <w:tc>
          <w:tcPr>
            <w:tcW w:w="5641" w:type="dxa"/>
          </w:tcPr>
          <w:p w14:paraId="08128AA7" w14:textId="3E711664" w:rsidR="00C37E99" w:rsidRPr="00C37E99" w:rsidRDefault="00C37E99" w:rsidP="00C37E99">
            <w:pPr>
              <w:spacing w:after="200"/>
              <w:contextualSpacing/>
              <w:rPr>
                <w:rFonts w:asciiTheme="minorHAnsi" w:eastAsiaTheme="minorEastAsia" w:hAnsiTheme="minorHAnsi" w:cstheme="minorHAnsi"/>
                <w:lang w:val="en-US" w:eastAsia="en-GB"/>
              </w:rPr>
            </w:pPr>
            <w:r w:rsidRPr="00C37E99">
              <w:rPr>
                <w:rFonts w:asciiTheme="minorHAnsi" w:eastAsiaTheme="minorEastAsia" w:hAnsiTheme="minorHAnsi" w:cstheme="minorHAnsi"/>
                <w:lang w:val="en-US" w:eastAsia="en-GB"/>
              </w:rPr>
              <w:t>Document core intensive, peak periods (e.g. exams, enrolment,</w:t>
            </w:r>
          </w:p>
          <w:p w14:paraId="5B15B490" w14:textId="77777777" w:rsidR="00C37E99" w:rsidRDefault="00C37E99" w:rsidP="00C37E99">
            <w:pPr>
              <w:spacing w:after="200"/>
              <w:contextualSpacing/>
              <w:rPr>
                <w:rFonts w:asciiTheme="minorHAnsi" w:eastAsiaTheme="minorEastAsia" w:hAnsiTheme="minorHAnsi" w:cstheme="minorHAnsi"/>
                <w:lang w:val="en-US" w:eastAsia="en-GB"/>
              </w:rPr>
            </w:pPr>
            <w:r w:rsidRPr="00C37E99">
              <w:rPr>
                <w:rFonts w:asciiTheme="minorHAnsi" w:eastAsiaTheme="minorEastAsia" w:hAnsiTheme="minorHAnsi" w:cstheme="minorHAnsi"/>
                <w:lang w:val="en-US" w:eastAsia="en-GB"/>
              </w:rPr>
              <w:t xml:space="preserve">marking, graduation, clearing, inspection, audit) with clear staffing plans to manage intensive periods. </w:t>
            </w:r>
          </w:p>
          <w:p w14:paraId="6CED44C3" w14:textId="77777777" w:rsidR="00C37E99" w:rsidRDefault="00C37E99" w:rsidP="00C37E99">
            <w:pPr>
              <w:spacing w:after="200"/>
              <w:contextualSpacing/>
              <w:rPr>
                <w:rFonts w:asciiTheme="minorHAnsi" w:eastAsiaTheme="minorEastAsia" w:hAnsiTheme="minorHAnsi" w:cstheme="minorHAnsi"/>
                <w:lang w:val="en-US" w:eastAsia="en-GB"/>
              </w:rPr>
            </w:pPr>
          </w:p>
          <w:p w14:paraId="277207CE" w14:textId="0F294EDB" w:rsidR="001F313D" w:rsidRPr="00F4574E" w:rsidRDefault="00C37E99" w:rsidP="00C37E99">
            <w:pPr>
              <w:spacing w:after="200"/>
              <w:contextualSpacing/>
              <w:rPr>
                <w:rFonts w:asciiTheme="minorHAnsi" w:eastAsiaTheme="minorEastAsia" w:hAnsiTheme="minorHAnsi" w:cstheme="minorHAnsi"/>
                <w:lang w:val="en-US" w:eastAsia="en-GB"/>
              </w:rPr>
            </w:pPr>
            <w:r w:rsidRPr="00C37E99">
              <w:rPr>
                <w:rFonts w:asciiTheme="minorHAnsi" w:eastAsiaTheme="minorEastAsia" w:hAnsiTheme="minorHAnsi" w:cstheme="minorHAnsi"/>
                <w:lang w:val="en-US" w:eastAsia="en-GB"/>
              </w:rPr>
              <w:t>This should be communicated in team meetings</w:t>
            </w:r>
            <w:r>
              <w:rPr>
                <w:rFonts w:asciiTheme="minorHAnsi" w:eastAsiaTheme="minorEastAsia" w:hAnsiTheme="minorHAnsi" w:cstheme="minorHAnsi"/>
                <w:lang w:val="en-US" w:eastAsia="en-GB"/>
              </w:rPr>
              <w:t xml:space="preserve"> and i</w:t>
            </w:r>
            <w:r w:rsidRPr="00C37E99">
              <w:rPr>
                <w:rFonts w:asciiTheme="minorHAnsi" w:eastAsiaTheme="minorEastAsia" w:hAnsiTheme="minorHAnsi" w:cstheme="minorHAnsi"/>
                <w:lang w:val="en-US" w:eastAsia="en-GB"/>
              </w:rPr>
              <w:t xml:space="preserve">nformation could be recorded in the demands section of this RA or teams could produce a work calendar for staff information.  </w:t>
            </w:r>
          </w:p>
        </w:tc>
        <w:tc>
          <w:tcPr>
            <w:tcW w:w="1317" w:type="dxa"/>
          </w:tcPr>
          <w:p w14:paraId="5CA24446"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tc>
        <w:tc>
          <w:tcPr>
            <w:tcW w:w="1973" w:type="dxa"/>
          </w:tcPr>
          <w:p w14:paraId="5822147C" w14:textId="3AFA6DC8" w:rsidR="001F313D" w:rsidRPr="00494295" w:rsidRDefault="00F25524"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T</w:t>
            </w:r>
            <w:r w:rsidR="001F313D" w:rsidRPr="00494295">
              <w:rPr>
                <w:rFonts w:asciiTheme="minorHAnsi" w:hAnsiTheme="minorHAnsi" w:cstheme="minorHAnsi"/>
                <w:color w:val="1F3864" w:themeColor="accent1" w:themeShade="80"/>
                <w:lang w:eastAsia="en-GB"/>
              </w:rPr>
              <w:t xml:space="preserve">eams </w:t>
            </w:r>
            <w:r>
              <w:rPr>
                <w:rFonts w:asciiTheme="minorHAnsi" w:hAnsiTheme="minorHAnsi" w:cstheme="minorHAnsi"/>
                <w:color w:val="1F3864" w:themeColor="accent1" w:themeShade="80"/>
                <w:lang w:eastAsia="en-GB"/>
              </w:rPr>
              <w:t xml:space="preserve">can evidence </w:t>
            </w:r>
            <w:r w:rsidR="001F313D" w:rsidRPr="00494295">
              <w:rPr>
                <w:rFonts w:asciiTheme="minorHAnsi" w:hAnsiTheme="minorHAnsi" w:cstheme="minorHAnsi"/>
                <w:color w:val="1F3864" w:themeColor="accent1" w:themeShade="80"/>
                <w:lang w:eastAsia="en-GB"/>
              </w:rPr>
              <w:t>documented workload</w:t>
            </w:r>
            <w:r w:rsidR="001F313D">
              <w:rPr>
                <w:rFonts w:asciiTheme="minorHAnsi" w:hAnsiTheme="minorHAnsi" w:cstheme="minorHAnsi"/>
                <w:color w:val="1F3864" w:themeColor="accent1" w:themeShade="80"/>
                <w:lang w:eastAsia="en-GB"/>
              </w:rPr>
              <w:t xml:space="preserve">/intensive work </w:t>
            </w:r>
            <w:r w:rsidR="001F313D" w:rsidRPr="00494295">
              <w:rPr>
                <w:rFonts w:asciiTheme="minorHAnsi" w:hAnsiTheme="minorHAnsi" w:cstheme="minorHAnsi"/>
                <w:color w:val="1F3864" w:themeColor="accent1" w:themeShade="80"/>
                <w:lang w:eastAsia="en-GB"/>
              </w:rPr>
              <w:t>calendars</w:t>
            </w:r>
            <w:r>
              <w:rPr>
                <w:rFonts w:asciiTheme="minorHAnsi" w:hAnsiTheme="minorHAnsi" w:cstheme="minorHAnsi"/>
                <w:color w:val="1F3864" w:themeColor="accent1" w:themeShade="80"/>
                <w:lang w:eastAsia="en-GB"/>
              </w:rPr>
              <w:t xml:space="preserve"> during sampling</w:t>
            </w:r>
            <w:r w:rsidR="001F313D" w:rsidRPr="00494295">
              <w:rPr>
                <w:rFonts w:asciiTheme="minorHAnsi" w:hAnsiTheme="minorHAnsi" w:cstheme="minorHAnsi"/>
                <w:color w:val="1F3864" w:themeColor="accent1" w:themeShade="80"/>
                <w:lang w:eastAsia="en-GB"/>
              </w:rPr>
              <w:t>.</w:t>
            </w:r>
          </w:p>
        </w:tc>
        <w:tc>
          <w:tcPr>
            <w:tcW w:w="1275" w:type="dxa"/>
          </w:tcPr>
          <w:p w14:paraId="2E78B7D5"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September 2026</w:t>
            </w:r>
          </w:p>
        </w:tc>
        <w:tc>
          <w:tcPr>
            <w:tcW w:w="1276" w:type="dxa"/>
          </w:tcPr>
          <w:p w14:paraId="68313799" w14:textId="77777777" w:rsidR="001F313D" w:rsidRPr="00494295" w:rsidRDefault="001F313D" w:rsidP="00494295">
            <w:pPr>
              <w:rPr>
                <w:rFonts w:asciiTheme="minorHAnsi" w:hAnsiTheme="minorHAnsi" w:cstheme="minorHAnsi"/>
                <w:lang w:eastAsia="en-GB"/>
              </w:rPr>
            </w:pPr>
          </w:p>
        </w:tc>
        <w:tc>
          <w:tcPr>
            <w:tcW w:w="2126" w:type="dxa"/>
          </w:tcPr>
          <w:p w14:paraId="5D1BEBCF" w14:textId="77777777" w:rsidR="001F313D" w:rsidRPr="00494295" w:rsidRDefault="001F313D" w:rsidP="00494295">
            <w:pPr>
              <w:rPr>
                <w:rFonts w:asciiTheme="minorHAnsi" w:hAnsiTheme="minorHAnsi" w:cstheme="minorHAnsi"/>
                <w:lang w:eastAsia="en-GB"/>
              </w:rPr>
            </w:pPr>
          </w:p>
        </w:tc>
      </w:tr>
      <w:tr w:rsidR="001F313D" w:rsidRPr="00494295" w14:paraId="64010F7E" w14:textId="13324310" w:rsidTr="00225827">
        <w:trPr>
          <w:trHeight w:val="557"/>
        </w:trPr>
        <w:tc>
          <w:tcPr>
            <w:tcW w:w="1696" w:type="dxa"/>
          </w:tcPr>
          <w:p w14:paraId="790FBF6A" w14:textId="77777777" w:rsidR="001F313D" w:rsidRPr="00494295" w:rsidRDefault="001F313D" w:rsidP="00494295">
            <w:pPr>
              <w:rPr>
                <w:rFonts w:asciiTheme="minorHAnsi" w:hAnsiTheme="minorHAnsi" w:cstheme="minorHAnsi"/>
                <w:b/>
                <w:bCs/>
                <w:color w:val="1F3864" w:themeColor="accent1" w:themeShade="80"/>
                <w:lang w:eastAsia="en-GB"/>
              </w:rPr>
            </w:pPr>
          </w:p>
          <w:p w14:paraId="6C2F3560"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Demands</w:t>
            </w:r>
          </w:p>
        </w:tc>
        <w:tc>
          <w:tcPr>
            <w:tcW w:w="5641" w:type="dxa"/>
          </w:tcPr>
          <w:p w14:paraId="6A1F850E" w14:textId="32FA95AF"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Following ‘very intensive’ peak periods,</w:t>
            </w:r>
            <w:r w:rsidR="004D13BD">
              <w:rPr>
                <w:rFonts w:asciiTheme="minorHAnsi" w:hAnsiTheme="minorHAnsi" w:cstheme="minorHAnsi"/>
                <w:lang w:eastAsia="en-GB"/>
              </w:rPr>
              <w:t xml:space="preserve"> </w:t>
            </w:r>
            <w:r w:rsidRPr="00494295">
              <w:rPr>
                <w:rFonts w:asciiTheme="minorHAnsi" w:hAnsiTheme="minorHAnsi" w:cstheme="minorHAnsi"/>
                <w:lang w:eastAsia="en-GB"/>
              </w:rPr>
              <w:t xml:space="preserve">implement </w:t>
            </w:r>
            <w:r w:rsidRPr="00494295">
              <w:rPr>
                <w:rFonts w:asciiTheme="minorHAnsi" w:hAnsiTheme="minorHAnsi" w:cstheme="minorHAnsi"/>
                <w:b/>
                <w:color w:val="1F3864" w:themeColor="accent1" w:themeShade="80"/>
                <w:lang w:eastAsia="en-GB"/>
              </w:rPr>
              <w:t>at least one</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 xml:space="preserve">of the following within </w:t>
            </w:r>
            <w:r w:rsidRPr="00494295">
              <w:rPr>
                <w:rFonts w:asciiTheme="minorHAnsi" w:hAnsiTheme="minorHAnsi" w:cstheme="minorHAnsi"/>
                <w:b/>
                <w:color w:val="1F3864" w:themeColor="accent1" w:themeShade="80"/>
                <w:lang w:eastAsia="en-GB"/>
              </w:rPr>
              <w:t>2 weeks.</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b/>
                <w:color w:val="1F3864" w:themeColor="accent1" w:themeShade="80"/>
                <w:lang w:eastAsia="en-GB"/>
              </w:rPr>
              <w:t>1.</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 xml:space="preserve">Reduce non-essential meetings, </w:t>
            </w:r>
            <w:r w:rsidRPr="00494295">
              <w:rPr>
                <w:rFonts w:asciiTheme="minorHAnsi" w:hAnsiTheme="minorHAnsi" w:cstheme="minorHAnsi"/>
                <w:b/>
                <w:color w:val="1F3864" w:themeColor="accent1" w:themeShade="80"/>
                <w:lang w:eastAsia="en-GB"/>
              </w:rPr>
              <w:t>2.</w:t>
            </w:r>
            <w:r w:rsidRPr="00494295">
              <w:rPr>
                <w:rFonts w:asciiTheme="minorHAnsi" w:hAnsiTheme="minorHAnsi" w:cstheme="minorHAnsi"/>
                <w:lang w:eastAsia="en-GB"/>
              </w:rPr>
              <w:t xml:space="preserve"> Encourage </w:t>
            </w:r>
            <w:r w:rsidR="004D13BD">
              <w:rPr>
                <w:rFonts w:asciiTheme="minorHAnsi" w:hAnsiTheme="minorHAnsi" w:cstheme="minorHAnsi"/>
                <w:lang w:eastAsia="en-GB"/>
              </w:rPr>
              <w:t xml:space="preserve">varied </w:t>
            </w:r>
            <w:r w:rsidRPr="00494295">
              <w:rPr>
                <w:rFonts w:asciiTheme="minorHAnsi" w:hAnsiTheme="minorHAnsi" w:cstheme="minorHAnsi"/>
                <w:lang w:eastAsia="en-GB"/>
              </w:rPr>
              <w:t>annual leave</w:t>
            </w:r>
            <w:r w:rsidR="00C37E99">
              <w:rPr>
                <w:rFonts w:asciiTheme="minorHAnsi" w:hAnsiTheme="minorHAnsi" w:cstheme="minorHAnsi"/>
                <w:lang w:eastAsia="en-GB"/>
              </w:rPr>
              <w:t xml:space="preserve"> in line with team day-to-day objectives</w:t>
            </w:r>
            <w:r w:rsidRPr="00494295">
              <w:rPr>
                <w:rFonts w:asciiTheme="minorHAnsi" w:hAnsiTheme="minorHAnsi" w:cstheme="minorHAnsi"/>
                <w:lang w:eastAsia="en-GB"/>
              </w:rPr>
              <w:t xml:space="preserve">. </w:t>
            </w:r>
            <w:r w:rsidRPr="00494295">
              <w:rPr>
                <w:rFonts w:asciiTheme="minorHAnsi" w:hAnsiTheme="minorHAnsi" w:cstheme="minorHAnsi"/>
                <w:b/>
                <w:color w:val="1F3864" w:themeColor="accent1" w:themeShade="80"/>
                <w:lang w:eastAsia="en-GB"/>
              </w:rPr>
              <w:t>3.</w:t>
            </w:r>
            <w:r w:rsidR="00C37E99">
              <w:rPr>
                <w:rFonts w:asciiTheme="minorHAnsi" w:hAnsiTheme="minorHAnsi" w:cstheme="minorHAnsi"/>
                <w:lang w:eastAsia="en-GB"/>
              </w:rPr>
              <w:t xml:space="preserve"> A</w:t>
            </w:r>
            <w:r w:rsidRPr="00494295">
              <w:rPr>
                <w:rFonts w:asciiTheme="minorHAnsi" w:hAnsiTheme="minorHAnsi" w:cstheme="minorHAnsi"/>
                <w:lang w:eastAsia="en-GB"/>
              </w:rPr>
              <w:t>llow flexibility in work arrangements</w:t>
            </w:r>
            <w:r w:rsidR="00C37E99">
              <w:rPr>
                <w:rFonts w:asciiTheme="minorHAnsi" w:hAnsiTheme="minorHAnsi" w:cstheme="minorHAnsi"/>
                <w:lang w:eastAsia="en-GB"/>
              </w:rPr>
              <w:t>, i.e. varied start times</w:t>
            </w:r>
            <w:r w:rsidRPr="00494295">
              <w:rPr>
                <w:rFonts w:asciiTheme="minorHAnsi" w:hAnsiTheme="minorHAnsi" w:cstheme="minorHAnsi"/>
                <w:lang w:eastAsia="en-GB"/>
              </w:rPr>
              <w:t xml:space="preserve">. </w:t>
            </w:r>
          </w:p>
        </w:tc>
        <w:tc>
          <w:tcPr>
            <w:tcW w:w="1317" w:type="dxa"/>
          </w:tcPr>
          <w:p w14:paraId="56405A8D"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tc>
        <w:tc>
          <w:tcPr>
            <w:tcW w:w="1973" w:type="dxa"/>
          </w:tcPr>
          <w:p w14:paraId="7DDEC5B6" w14:textId="04A2D7A4" w:rsidR="001F313D" w:rsidRPr="00494295" w:rsidRDefault="001F313D"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 xml:space="preserve">A </w:t>
            </w:r>
            <w:r w:rsidRPr="00494295">
              <w:rPr>
                <w:rFonts w:asciiTheme="minorHAnsi" w:hAnsiTheme="minorHAnsi" w:cstheme="minorHAnsi"/>
                <w:color w:val="1F3864" w:themeColor="accent1" w:themeShade="80"/>
                <w:lang w:eastAsia="en-GB"/>
              </w:rPr>
              <w:t>%</w:t>
            </w:r>
            <w:r>
              <w:rPr>
                <w:rFonts w:asciiTheme="minorHAnsi" w:hAnsiTheme="minorHAnsi" w:cstheme="minorHAnsi"/>
                <w:color w:val="1F3864" w:themeColor="accent1" w:themeShade="80"/>
                <w:lang w:eastAsia="en-GB"/>
              </w:rPr>
              <w:t xml:space="preserve"> improvement </w:t>
            </w:r>
            <w:r w:rsidRPr="00494295">
              <w:rPr>
                <w:rFonts w:asciiTheme="minorHAnsi" w:hAnsiTheme="minorHAnsi" w:cstheme="minorHAnsi"/>
                <w:color w:val="1F3864" w:themeColor="accent1" w:themeShade="80"/>
                <w:lang w:eastAsia="en-GB"/>
              </w:rPr>
              <w:t xml:space="preserve">of staff </w:t>
            </w:r>
            <w:r>
              <w:rPr>
                <w:rFonts w:asciiTheme="minorHAnsi" w:hAnsiTheme="minorHAnsi" w:cstheme="minorHAnsi"/>
                <w:color w:val="1F3864" w:themeColor="accent1" w:themeShade="80"/>
                <w:lang w:eastAsia="en-GB"/>
              </w:rPr>
              <w:t xml:space="preserve">that </w:t>
            </w:r>
            <w:r w:rsidRPr="00494295">
              <w:rPr>
                <w:rFonts w:asciiTheme="minorHAnsi" w:hAnsiTheme="minorHAnsi" w:cstheme="minorHAnsi"/>
                <w:color w:val="1F3864" w:themeColor="accent1" w:themeShade="80"/>
                <w:lang w:eastAsia="en-GB"/>
              </w:rPr>
              <w:t xml:space="preserve">agree </w:t>
            </w:r>
            <w:r>
              <w:rPr>
                <w:rFonts w:asciiTheme="minorHAnsi" w:hAnsiTheme="minorHAnsi" w:cstheme="minorHAnsi"/>
                <w:color w:val="1F3864" w:themeColor="accent1" w:themeShade="80"/>
                <w:lang w:eastAsia="en-GB"/>
              </w:rPr>
              <w:t xml:space="preserve">intensive period </w:t>
            </w:r>
            <w:r w:rsidRPr="00494295">
              <w:rPr>
                <w:rFonts w:asciiTheme="minorHAnsi" w:hAnsiTheme="minorHAnsi" w:cstheme="minorHAnsi"/>
                <w:color w:val="1F3864" w:themeColor="accent1" w:themeShade="80"/>
                <w:lang w:eastAsia="en-GB"/>
              </w:rPr>
              <w:t>recovery measures are effective</w:t>
            </w:r>
            <w:r>
              <w:rPr>
                <w:rFonts w:asciiTheme="minorHAnsi" w:hAnsiTheme="minorHAnsi" w:cstheme="minorHAnsi"/>
                <w:color w:val="1F3864" w:themeColor="accent1" w:themeShade="80"/>
                <w:lang w:eastAsia="en-GB"/>
              </w:rPr>
              <w:t>.</w:t>
            </w:r>
          </w:p>
        </w:tc>
        <w:tc>
          <w:tcPr>
            <w:tcW w:w="1275" w:type="dxa"/>
          </w:tcPr>
          <w:p w14:paraId="6653C5EF"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September 2026</w:t>
            </w:r>
          </w:p>
        </w:tc>
        <w:tc>
          <w:tcPr>
            <w:tcW w:w="1276" w:type="dxa"/>
          </w:tcPr>
          <w:p w14:paraId="36DD548A" w14:textId="77777777" w:rsidR="001F313D" w:rsidRPr="00494295" w:rsidRDefault="001F313D" w:rsidP="00494295">
            <w:pPr>
              <w:rPr>
                <w:rFonts w:asciiTheme="minorHAnsi" w:hAnsiTheme="minorHAnsi" w:cstheme="minorHAnsi"/>
                <w:lang w:eastAsia="en-GB"/>
              </w:rPr>
            </w:pPr>
          </w:p>
        </w:tc>
        <w:tc>
          <w:tcPr>
            <w:tcW w:w="2126" w:type="dxa"/>
          </w:tcPr>
          <w:p w14:paraId="0A436EA5" w14:textId="77777777" w:rsidR="001F313D" w:rsidRPr="00494295" w:rsidRDefault="001F313D" w:rsidP="00494295">
            <w:pPr>
              <w:rPr>
                <w:rFonts w:asciiTheme="minorHAnsi" w:hAnsiTheme="minorHAnsi" w:cstheme="minorHAnsi"/>
                <w:lang w:eastAsia="en-GB"/>
              </w:rPr>
            </w:pPr>
          </w:p>
        </w:tc>
      </w:tr>
      <w:tr w:rsidR="001F313D" w:rsidRPr="00494295" w14:paraId="3873D74E" w14:textId="57F85B66" w:rsidTr="006503CB">
        <w:tc>
          <w:tcPr>
            <w:tcW w:w="1696" w:type="dxa"/>
          </w:tcPr>
          <w:p w14:paraId="17BC3B0E" w14:textId="77777777" w:rsidR="001F313D" w:rsidRPr="00494295" w:rsidRDefault="001F313D" w:rsidP="00494295">
            <w:pPr>
              <w:rPr>
                <w:rFonts w:asciiTheme="minorHAnsi" w:hAnsiTheme="minorHAnsi" w:cstheme="minorHAnsi"/>
                <w:b/>
                <w:bCs/>
                <w:color w:val="1F3864" w:themeColor="accent1" w:themeShade="80"/>
                <w:lang w:eastAsia="en-GB"/>
              </w:rPr>
            </w:pPr>
          </w:p>
          <w:p w14:paraId="2B32393E"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FF6A6C">
              <w:rPr>
                <w:rFonts w:asciiTheme="minorHAnsi" w:hAnsiTheme="minorHAnsi" w:cstheme="minorHAnsi"/>
                <w:b/>
                <w:bCs/>
                <w:color w:val="1F3864" w:themeColor="accent1" w:themeShade="80"/>
                <w:lang w:eastAsia="en-GB"/>
              </w:rPr>
              <w:t>Demands</w:t>
            </w:r>
          </w:p>
        </w:tc>
        <w:tc>
          <w:tcPr>
            <w:tcW w:w="5641" w:type="dxa"/>
          </w:tcPr>
          <w:p w14:paraId="40CAB8FE" w14:textId="70363C78"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Managers should identify staff</w:t>
            </w:r>
            <w:r w:rsidR="00C37E99">
              <w:rPr>
                <w:rFonts w:asciiTheme="minorHAnsi" w:hAnsiTheme="minorHAnsi" w:cstheme="minorHAnsi"/>
                <w:lang w:eastAsia="en-GB"/>
              </w:rPr>
              <w:t xml:space="preserve"> in need of</w:t>
            </w:r>
            <w:r w:rsidRPr="00494295">
              <w:rPr>
                <w:rFonts w:asciiTheme="minorHAnsi" w:hAnsiTheme="minorHAnsi" w:cstheme="minorHAnsi"/>
                <w:lang w:eastAsia="en-GB"/>
              </w:rPr>
              <w:t xml:space="preserve"> workload management support</w:t>
            </w:r>
            <w:r w:rsidR="00C37E99">
              <w:rPr>
                <w:rFonts w:asciiTheme="minorHAnsi" w:hAnsiTheme="minorHAnsi" w:cstheme="minorHAnsi"/>
                <w:lang w:eastAsia="en-GB"/>
              </w:rPr>
              <w:t xml:space="preserve">, </w:t>
            </w:r>
            <w:r w:rsidRPr="00494295">
              <w:rPr>
                <w:rFonts w:asciiTheme="minorHAnsi" w:hAnsiTheme="minorHAnsi" w:cstheme="minorHAnsi"/>
                <w:lang w:eastAsia="en-GB"/>
              </w:rPr>
              <w:t xml:space="preserve">offer </w:t>
            </w:r>
            <w:r w:rsidRPr="00494295">
              <w:rPr>
                <w:rFonts w:asciiTheme="minorHAnsi" w:hAnsiTheme="minorHAnsi" w:cstheme="minorHAnsi"/>
                <w:b/>
                <w:color w:val="1F3864" w:themeColor="accent1" w:themeShade="80"/>
                <w:lang w:eastAsia="en-GB"/>
              </w:rPr>
              <w:t>peer mentoring</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 xml:space="preserve">or workload management advice within </w:t>
            </w:r>
            <w:r w:rsidRPr="00494295">
              <w:rPr>
                <w:rFonts w:asciiTheme="minorHAnsi" w:hAnsiTheme="minorHAnsi" w:cstheme="minorHAnsi"/>
                <w:b/>
                <w:color w:val="1F3864" w:themeColor="accent1" w:themeShade="80"/>
                <w:lang w:eastAsia="en-GB"/>
              </w:rPr>
              <w:t>one month.</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Uptake and outcomes should be recorded.</w:t>
            </w:r>
          </w:p>
          <w:p w14:paraId="3C27CE54" w14:textId="27311599"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b/>
                <w:bCs/>
                <w:color w:val="1F3864" w:themeColor="accent1" w:themeShade="80"/>
                <w:lang w:eastAsia="en-GB"/>
              </w:rPr>
              <w:t>Develop a University Mentorship Scheme</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 xml:space="preserve">- At organisational level, a consistent university process and procedure on </w:t>
            </w:r>
            <w:r w:rsidRPr="00494295">
              <w:rPr>
                <w:rFonts w:asciiTheme="minorHAnsi" w:hAnsiTheme="minorHAnsi" w:cstheme="minorHAnsi"/>
                <w:b/>
                <w:bCs/>
                <w:color w:val="1F3864" w:themeColor="accent1" w:themeShade="80"/>
                <w:lang w:eastAsia="en-GB"/>
              </w:rPr>
              <w:t xml:space="preserve">mentoring </w:t>
            </w:r>
            <w:r w:rsidRPr="00494295">
              <w:rPr>
                <w:rFonts w:asciiTheme="minorHAnsi" w:hAnsiTheme="minorHAnsi" w:cstheme="minorHAnsi"/>
                <w:lang w:eastAsia="en-GB"/>
              </w:rPr>
              <w:t xml:space="preserve">should be developed to support this action. This involves new starters, job specific mentoring, and those who specifically identify a personal need and want to sign up to a mentorship scheme. This should also link to academic </w:t>
            </w:r>
            <w:r w:rsidR="00C37E99">
              <w:rPr>
                <w:rFonts w:asciiTheme="minorHAnsi" w:hAnsiTheme="minorHAnsi" w:cstheme="minorHAnsi"/>
                <w:lang w:eastAsia="en-GB"/>
              </w:rPr>
              <w:t>procedures</w:t>
            </w:r>
            <w:r w:rsidRPr="00494295">
              <w:rPr>
                <w:rFonts w:asciiTheme="minorHAnsi" w:hAnsiTheme="minorHAnsi" w:cstheme="minorHAnsi"/>
                <w:lang w:eastAsia="en-GB"/>
              </w:rPr>
              <w:t xml:space="preserve">, such as Prosper. </w:t>
            </w:r>
          </w:p>
        </w:tc>
        <w:tc>
          <w:tcPr>
            <w:tcW w:w="1317" w:type="dxa"/>
          </w:tcPr>
          <w:p w14:paraId="5E232F20"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p w14:paraId="06D3CAD3"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0618BF39"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7E6C9484"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77596122" w14:textId="77777777" w:rsidR="00C37E99" w:rsidRDefault="00C37E99" w:rsidP="00494295">
            <w:pPr>
              <w:jc w:val="center"/>
              <w:rPr>
                <w:rFonts w:asciiTheme="minorHAnsi" w:hAnsiTheme="minorHAnsi" w:cstheme="minorHAnsi"/>
                <w:color w:val="1F3864" w:themeColor="accent1" w:themeShade="80"/>
                <w:lang w:eastAsia="en-GB"/>
              </w:rPr>
            </w:pPr>
          </w:p>
          <w:p w14:paraId="268A8F9B" w14:textId="6482B145"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UEB</w:t>
            </w:r>
            <w:r w:rsidR="00C37E99">
              <w:rPr>
                <w:rFonts w:asciiTheme="minorHAnsi" w:hAnsiTheme="minorHAnsi" w:cstheme="minorHAnsi"/>
                <w:color w:val="1F3864" w:themeColor="accent1" w:themeShade="80"/>
                <w:lang w:eastAsia="en-GB"/>
              </w:rPr>
              <w:t xml:space="preserve"> </w:t>
            </w:r>
          </w:p>
        </w:tc>
        <w:tc>
          <w:tcPr>
            <w:tcW w:w="1973" w:type="dxa"/>
          </w:tcPr>
          <w:p w14:paraId="07734D08" w14:textId="77777777" w:rsidR="001F313D" w:rsidRDefault="001F313D" w:rsidP="00503326">
            <w:pPr>
              <w:jc w:val="center"/>
              <w:rPr>
                <w:rFonts w:asciiTheme="minorHAnsi" w:hAnsiTheme="minorHAnsi" w:cstheme="minorHAnsi"/>
                <w:color w:val="1F3864" w:themeColor="accent1" w:themeShade="80"/>
                <w:lang w:eastAsia="en-GB"/>
              </w:rPr>
            </w:pPr>
          </w:p>
          <w:p w14:paraId="2BB1DAE2" w14:textId="7BE88697" w:rsidR="00BD17BC" w:rsidRPr="00C37E99" w:rsidRDefault="00C37E99" w:rsidP="00503326">
            <w:pPr>
              <w:jc w:val="center"/>
              <w:rPr>
                <w:rFonts w:asciiTheme="minorHAnsi" w:hAnsiTheme="minorHAnsi" w:cstheme="minorHAnsi"/>
                <w:color w:val="1F3864" w:themeColor="accent1" w:themeShade="80"/>
                <w:lang w:eastAsia="en-GB"/>
              </w:rPr>
            </w:pPr>
            <w:r w:rsidRPr="00C37E99">
              <w:rPr>
                <w:rFonts w:asciiTheme="minorHAnsi" w:hAnsiTheme="minorHAnsi" w:cstheme="minorHAnsi"/>
                <w:color w:val="1F3864" w:themeColor="accent1" w:themeShade="80"/>
                <w:lang w:eastAsia="en-GB"/>
              </w:rPr>
              <w:t>When arising</w:t>
            </w:r>
          </w:p>
          <w:p w14:paraId="28494982" w14:textId="77777777" w:rsidR="00BD17BC" w:rsidRDefault="00BD17BC" w:rsidP="00503326">
            <w:pPr>
              <w:jc w:val="center"/>
              <w:rPr>
                <w:rFonts w:asciiTheme="minorHAnsi" w:hAnsiTheme="minorHAnsi" w:cstheme="minorHAnsi"/>
                <w:color w:val="1F3864" w:themeColor="accent1" w:themeShade="80"/>
                <w:highlight w:val="yellow"/>
                <w:lang w:eastAsia="en-GB"/>
              </w:rPr>
            </w:pPr>
          </w:p>
          <w:p w14:paraId="718601C4" w14:textId="77777777" w:rsidR="00BD17BC" w:rsidRDefault="00BD17BC" w:rsidP="00503326">
            <w:pPr>
              <w:jc w:val="center"/>
              <w:rPr>
                <w:rFonts w:asciiTheme="minorHAnsi" w:hAnsiTheme="minorHAnsi" w:cstheme="minorHAnsi"/>
                <w:color w:val="1F3864" w:themeColor="accent1" w:themeShade="80"/>
                <w:highlight w:val="yellow"/>
                <w:lang w:eastAsia="en-GB"/>
              </w:rPr>
            </w:pPr>
          </w:p>
          <w:p w14:paraId="7B10CDF6" w14:textId="77777777" w:rsidR="00C37E99" w:rsidRDefault="00C37E99" w:rsidP="00503326">
            <w:pPr>
              <w:jc w:val="center"/>
              <w:rPr>
                <w:rFonts w:asciiTheme="minorHAnsi" w:hAnsiTheme="minorHAnsi" w:cstheme="minorHAnsi"/>
                <w:color w:val="1F3864" w:themeColor="accent1" w:themeShade="80"/>
                <w:lang w:eastAsia="en-GB"/>
              </w:rPr>
            </w:pPr>
          </w:p>
          <w:p w14:paraId="2CB3E655" w14:textId="228050B5" w:rsidR="001F313D" w:rsidRPr="00494295" w:rsidRDefault="00BD17BC"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Draft scheme written</w:t>
            </w:r>
          </w:p>
        </w:tc>
        <w:tc>
          <w:tcPr>
            <w:tcW w:w="1275" w:type="dxa"/>
          </w:tcPr>
          <w:p w14:paraId="0C980720"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September 2026</w:t>
            </w:r>
          </w:p>
          <w:p w14:paraId="3F560B9A"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6307D687"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3EBDF31A"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September 2026</w:t>
            </w:r>
          </w:p>
        </w:tc>
        <w:tc>
          <w:tcPr>
            <w:tcW w:w="1276" w:type="dxa"/>
          </w:tcPr>
          <w:p w14:paraId="1824022B"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6DD73F61"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7002D9DA" w14:textId="75A75895" w:rsidTr="006503CB">
        <w:trPr>
          <w:trHeight w:val="842"/>
        </w:trPr>
        <w:tc>
          <w:tcPr>
            <w:tcW w:w="1696" w:type="dxa"/>
          </w:tcPr>
          <w:p w14:paraId="4F17A134"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Control,</w:t>
            </w:r>
          </w:p>
          <w:p w14:paraId="589027DF" w14:textId="77777777" w:rsidR="001F313D" w:rsidRPr="00494295" w:rsidRDefault="001F313D" w:rsidP="00494295">
            <w:pPr>
              <w:ind w:left="360"/>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Support and</w:t>
            </w:r>
          </w:p>
          <w:p w14:paraId="2D568A01" w14:textId="77777777" w:rsidR="001F313D" w:rsidRPr="00494295" w:rsidRDefault="001F313D" w:rsidP="00494295">
            <w:pPr>
              <w:ind w:left="360"/>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Relationships</w:t>
            </w:r>
          </w:p>
        </w:tc>
        <w:tc>
          <w:tcPr>
            <w:tcW w:w="5641" w:type="dxa"/>
          </w:tcPr>
          <w:p w14:paraId="6BF902BB" w14:textId="120F7865" w:rsidR="001F313D" w:rsidRPr="00494295" w:rsidRDefault="001F313D" w:rsidP="00494295">
            <w:pPr>
              <w:spacing w:before="100" w:beforeAutospacing="1" w:after="100" w:afterAutospacing="1"/>
              <w:rPr>
                <w:rFonts w:asciiTheme="minorHAnsi" w:hAnsiTheme="minorHAnsi" w:cstheme="minorHAnsi"/>
                <w:lang w:eastAsia="en-GB"/>
              </w:rPr>
            </w:pPr>
            <w:r w:rsidRPr="00503326">
              <w:rPr>
                <w:rFonts w:asciiTheme="minorHAnsi" w:hAnsiTheme="minorHAnsi" w:cstheme="minorHAnsi"/>
                <w:lang w:eastAsia="en-GB"/>
              </w:rPr>
              <w:t>Communicate flexible</w:t>
            </w:r>
            <w:r w:rsidRPr="00494295">
              <w:rPr>
                <w:rFonts w:asciiTheme="minorHAnsi" w:hAnsiTheme="minorHAnsi" w:cstheme="minorHAnsi"/>
                <w:lang w:eastAsia="en-GB"/>
              </w:rPr>
              <w:t xml:space="preserve"> and agile working, family-friendly, and wellbeing policies at least annually, inviting staff feedback on effectiveness and areas for improvement. </w:t>
            </w:r>
          </w:p>
          <w:p w14:paraId="4AEAACE1" w14:textId="4F9E59E9"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lastRenderedPageBreak/>
              <w:t>Provid</w:t>
            </w:r>
            <w:r w:rsidR="003A66E9">
              <w:rPr>
                <w:rFonts w:asciiTheme="minorHAnsi" w:hAnsiTheme="minorHAnsi" w:cstheme="minorHAnsi"/>
                <w:lang w:eastAsia="en-GB"/>
              </w:rPr>
              <w:t>e</w:t>
            </w:r>
            <w:r w:rsidRPr="00494295">
              <w:rPr>
                <w:rFonts w:asciiTheme="minorHAnsi" w:hAnsiTheme="minorHAnsi" w:cstheme="minorHAnsi"/>
                <w:lang w:eastAsia="en-GB"/>
              </w:rPr>
              <w:t xml:space="preserve"> updates on key wellbeing services (e.g. EAP, Counselling, </w:t>
            </w:r>
            <w:proofErr w:type="spellStart"/>
            <w:r w:rsidRPr="00494295">
              <w:rPr>
                <w:rFonts w:asciiTheme="minorHAnsi" w:hAnsiTheme="minorHAnsi" w:cstheme="minorHAnsi"/>
                <w:lang w:eastAsia="en-GB"/>
              </w:rPr>
              <w:t>Togetherall</w:t>
            </w:r>
            <w:proofErr w:type="spellEnd"/>
            <w:r w:rsidRPr="00494295">
              <w:rPr>
                <w:rFonts w:asciiTheme="minorHAnsi" w:hAnsiTheme="minorHAnsi" w:cstheme="minorHAnsi"/>
                <w:lang w:eastAsia="en-GB"/>
              </w:rPr>
              <w:t>,</w:t>
            </w:r>
            <w:r w:rsidR="00472CFA">
              <w:rPr>
                <w:rFonts w:asciiTheme="minorHAnsi" w:hAnsiTheme="minorHAnsi" w:cstheme="minorHAnsi"/>
                <w:lang w:eastAsia="en-GB"/>
              </w:rPr>
              <w:t xml:space="preserve"> Wisdom,</w:t>
            </w:r>
            <w:r w:rsidRPr="00494295">
              <w:rPr>
                <w:rFonts w:asciiTheme="minorHAnsi" w:hAnsiTheme="minorHAnsi" w:cstheme="minorHAnsi"/>
                <w:lang w:eastAsia="en-GB"/>
              </w:rPr>
              <w:t xml:space="preserve"> OH, employee benefits, wellbeing policies, and CPD opportunities. </w:t>
            </w:r>
          </w:p>
          <w:p w14:paraId="27F711C6" w14:textId="77777777"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Provide annual reminder of the University’s Dignity at Work Policy and reporting routes for bullying and harassment. </w:t>
            </w:r>
            <w:r w:rsidRPr="00494295">
              <w:rPr>
                <w:rFonts w:asciiTheme="minorHAnsi" w:hAnsiTheme="minorHAnsi" w:cstheme="minorHAnsi"/>
                <w:b/>
                <w:color w:val="1F3864" w:themeColor="accent1" w:themeShade="80"/>
                <w:lang w:eastAsia="en-GB"/>
              </w:rPr>
              <w:t>This information is now included in staff H&amp;S induction</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and should be reinforced during appraisals or refresher sessions.</w:t>
            </w:r>
          </w:p>
        </w:tc>
        <w:tc>
          <w:tcPr>
            <w:tcW w:w="1317" w:type="dxa"/>
          </w:tcPr>
          <w:p w14:paraId="4C71B132"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lastRenderedPageBreak/>
              <w:t>People Services</w:t>
            </w:r>
          </w:p>
        </w:tc>
        <w:tc>
          <w:tcPr>
            <w:tcW w:w="1973" w:type="dxa"/>
          </w:tcPr>
          <w:p w14:paraId="02FA1336" w14:textId="2FA5015A" w:rsidR="001F313D" w:rsidRDefault="004118AC"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Evidence of comms sampled.</w:t>
            </w:r>
          </w:p>
          <w:p w14:paraId="0B402E55" w14:textId="77777777" w:rsidR="001F313D" w:rsidRDefault="001F313D" w:rsidP="00503326">
            <w:pPr>
              <w:jc w:val="center"/>
              <w:rPr>
                <w:rFonts w:asciiTheme="minorHAnsi" w:hAnsiTheme="minorHAnsi" w:cstheme="minorHAnsi"/>
                <w:color w:val="1F3864" w:themeColor="accent1" w:themeShade="80"/>
                <w:lang w:eastAsia="en-GB"/>
              </w:rPr>
            </w:pPr>
          </w:p>
          <w:p w14:paraId="383E1F16" w14:textId="2200BBB0" w:rsidR="004118AC" w:rsidRDefault="004118AC"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lastRenderedPageBreak/>
              <w:t xml:space="preserve">Increased </w:t>
            </w:r>
            <w:r w:rsidRPr="00494295">
              <w:rPr>
                <w:rFonts w:asciiTheme="minorHAnsi" w:hAnsiTheme="minorHAnsi" w:cstheme="minorHAnsi"/>
                <w:color w:val="1F3864" w:themeColor="accent1" w:themeShade="80"/>
                <w:lang w:eastAsia="en-GB"/>
              </w:rPr>
              <w:t xml:space="preserve">% staff report </w:t>
            </w:r>
            <w:r>
              <w:rPr>
                <w:rFonts w:asciiTheme="minorHAnsi" w:hAnsiTheme="minorHAnsi" w:cstheme="minorHAnsi"/>
                <w:color w:val="1F3864" w:themeColor="accent1" w:themeShade="80"/>
                <w:lang w:eastAsia="en-GB"/>
              </w:rPr>
              <w:t>understanding of comms.</w:t>
            </w:r>
          </w:p>
          <w:p w14:paraId="423B6F46" w14:textId="77777777" w:rsidR="004118AC" w:rsidRDefault="004118AC" w:rsidP="00503326">
            <w:pPr>
              <w:jc w:val="center"/>
              <w:rPr>
                <w:rFonts w:asciiTheme="minorHAnsi" w:hAnsiTheme="minorHAnsi" w:cstheme="minorHAnsi"/>
                <w:color w:val="1F3864" w:themeColor="accent1" w:themeShade="80"/>
                <w:lang w:eastAsia="en-GB"/>
              </w:rPr>
            </w:pPr>
          </w:p>
          <w:p w14:paraId="40A7A3F4" w14:textId="7D28B9ED" w:rsidR="004118AC" w:rsidRPr="00494295" w:rsidRDefault="004118AC"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Staff wellbeing pulse survey &gt; reviewed</w:t>
            </w:r>
          </w:p>
        </w:tc>
        <w:tc>
          <w:tcPr>
            <w:tcW w:w="1275" w:type="dxa"/>
          </w:tcPr>
          <w:p w14:paraId="7A49AAD8"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lastRenderedPageBreak/>
              <w:t>September 2026</w:t>
            </w:r>
          </w:p>
        </w:tc>
        <w:tc>
          <w:tcPr>
            <w:tcW w:w="1276" w:type="dxa"/>
          </w:tcPr>
          <w:p w14:paraId="772C0D30"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2FFE3F25"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26DB1E86" w14:textId="47C94163" w:rsidTr="00737F2E">
        <w:trPr>
          <w:trHeight w:val="699"/>
        </w:trPr>
        <w:tc>
          <w:tcPr>
            <w:tcW w:w="1696" w:type="dxa"/>
          </w:tcPr>
          <w:p w14:paraId="386C844B"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Control</w:t>
            </w:r>
          </w:p>
        </w:tc>
        <w:tc>
          <w:tcPr>
            <w:tcW w:w="5641" w:type="dxa"/>
          </w:tcPr>
          <w:p w14:paraId="361C1414" w14:textId="52824044"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All staff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have opportunity to set personal and self-driven development goals during annual PR appraisal. Progress should be reviewed at future appraisal points. </w:t>
            </w:r>
          </w:p>
          <w:p w14:paraId="6E3B0D24" w14:textId="3E918DFC"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At an organisational level, all annual appraisals are reviewed by the </w:t>
            </w:r>
            <w:r w:rsidR="003A66E9">
              <w:rPr>
                <w:rFonts w:asciiTheme="minorHAnsi" w:hAnsiTheme="minorHAnsi" w:cstheme="minorHAnsi"/>
                <w:lang w:eastAsia="en-GB"/>
              </w:rPr>
              <w:t>S</w:t>
            </w:r>
            <w:r w:rsidRPr="00494295">
              <w:rPr>
                <w:rFonts w:asciiTheme="minorHAnsi" w:hAnsiTheme="minorHAnsi" w:cstheme="minorHAnsi"/>
                <w:lang w:eastAsia="en-GB"/>
              </w:rPr>
              <w:t xml:space="preserve">taff </w:t>
            </w:r>
            <w:r w:rsidR="003A66E9">
              <w:rPr>
                <w:rFonts w:asciiTheme="minorHAnsi" w:hAnsiTheme="minorHAnsi" w:cstheme="minorHAnsi"/>
                <w:lang w:eastAsia="en-GB"/>
              </w:rPr>
              <w:t>D</w:t>
            </w:r>
            <w:r w:rsidRPr="00494295">
              <w:rPr>
                <w:rFonts w:asciiTheme="minorHAnsi" w:hAnsiTheme="minorHAnsi" w:cstheme="minorHAnsi"/>
                <w:lang w:eastAsia="en-GB"/>
              </w:rPr>
              <w:t xml:space="preserve">evelopment </w:t>
            </w:r>
            <w:r w:rsidR="003A66E9">
              <w:rPr>
                <w:rFonts w:asciiTheme="minorHAnsi" w:hAnsiTheme="minorHAnsi" w:cstheme="minorHAnsi"/>
                <w:lang w:eastAsia="en-GB"/>
              </w:rPr>
              <w:t>A</w:t>
            </w:r>
            <w:r w:rsidRPr="00494295">
              <w:rPr>
                <w:rFonts w:asciiTheme="minorHAnsi" w:hAnsiTheme="minorHAnsi" w:cstheme="minorHAnsi"/>
                <w:lang w:eastAsia="en-GB"/>
              </w:rPr>
              <w:t xml:space="preserve">dvisor to identify skills gaps and needs which will inform the corporate level CPD offering.  </w:t>
            </w:r>
          </w:p>
        </w:tc>
        <w:tc>
          <w:tcPr>
            <w:tcW w:w="1317" w:type="dxa"/>
          </w:tcPr>
          <w:p w14:paraId="6A742206"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p w14:paraId="044A3B71" w14:textId="77777777" w:rsidR="001F313D" w:rsidRPr="00494295" w:rsidRDefault="001F313D" w:rsidP="00494295">
            <w:pPr>
              <w:rPr>
                <w:rFonts w:asciiTheme="minorHAnsi" w:hAnsiTheme="minorHAnsi" w:cstheme="minorHAnsi"/>
                <w:color w:val="1F3864" w:themeColor="accent1" w:themeShade="80"/>
                <w:lang w:eastAsia="en-GB"/>
              </w:rPr>
            </w:pPr>
          </w:p>
          <w:p w14:paraId="2ED709CF"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Staff Development Advisor</w:t>
            </w:r>
          </w:p>
        </w:tc>
        <w:tc>
          <w:tcPr>
            <w:tcW w:w="1973" w:type="dxa"/>
          </w:tcPr>
          <w:p w14:paraId="24142049" w14:textId="63F0E359" w:rsidR="001F313D" w:rsidRDefault="001F313D" w:rsidP="00503326">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appraisal completion rate</w:t>
            </w:r>
            <w:r w:rsidR="005B1633">
              <w:rPr>
                <w:rFonts w:asciiTheme="minorHAnsi" w:hAnsiTheme="minorHAnsi" w:cstheme="minorHAnsi"/>
                <w:color w:val="1F3864" w:themeColor="accent1" w:themeShade="80"/>
                <w:lang w:eastAsia="en-GB"/>
              </w:rPr>
              <w:t xml:space="preserve"> sampled</w:t>
            </w:r>
            <w:r>
              <w:rPr>
                <w:rFonts w:asciiTheme="minorHAnsi" w:hAnsiTheme="minorHAnsi" w:cstheme="minorHAnsi"/>
                <w:color w:val="1F3864" w:themeColor="accent1" w:themeShade="80"/>
                <w:lang w:eastAsia="en-GB"/>
              </w:rPr>
              <w:t>.</w:t>
            </w:r>
            <w:r w:rsidR="003A66E9">
              <w:rPr>
                <w:rFonts w:asciiTheme="minorHAnsi" w:hAnsiTheme="minorHAnsi" w:cstheme="minorHAnsi"/>
                <w:color w:val="1F3864" w:themeColor="accent1" w:themeShade="80"/>
                <w:lang w:eastAsia="en-GB"/>
              </w:rPr>
              <w:t xml:space="preserve"> </w:t>
            </w:r>
            <w:r>
              <w:rPr>
                <w:rFonts w:asciiTheme="minorHAnsi" w:hAnsiTheme="minorHAnsi" w:cstheme="minorHAnsi"/>
                <w:color w:val="1F3864" w:themeColor="accent1" w:themeShade="80"/>
                <w:lang w:eastAsia="en-GB"/>
              </w:rPr>
              <w:t xml:space="preserve">Increased </w:t>
            </w:r>
            <w:r w:rsidRPr="00494295">
              <w:rPr>
                <w:rFonts w:asciiTheme="minorHAnsi" w:hAnsiTheme="minorHAnsi" w:cstheme="minorHAnsi"/>
                <w:color w:val="1F3864" w:themeColor="accent1" w:themeShade="80"/>
                <w:lang w:eastAsia="en-GB"/>
              </w:rPr>
              <w:t>% staff report career development</w:t>
            </w:r>
            <w:r>
              <w:rPr>
                <w:rFonts w:asciiTheme="minorHAnsi" w:hAnsiTheme="minorHAnsi" w:cstheme="minorHAnsi"/>
                <w:color w:val="1F3864" w:themeColor="accent1" w:themeShade="80"/>
                <w:lang w:eastAsia="en-GB"/>
              </w:rPr>
              <w:t xml:space="preserve"> goals recorded.</w:t>
            </w:r>
          </w:p>
          <w:p w14:paraId="33274D10" w14:textId="77777777" w:rsidR="001F313D" w:rsidRDefault="001F313D" w:rsidP="00503326">
            <w:pPr>
              <w:jc w:val="center"/>
              <w:rPr>
                <w:rFonts w:asciiTheme="minorHAnsi" w:hAnsiTheme="minorHAnsi" w:cstheme="minorHAnsi"/>
                <w:color w:val="1F3864" w:themeColor="accent1" w:themeShade="80"/>
                <w:lang w:eastAsia="en-GB"/>
              </w:rPr>
            </w:pPr>
          </w:p>
          <w:p w14:paraId="0AA0270A" w14:textId="530C6084" w:rsidR="001F313D" w:rsidRPr="00494295" w:rsidRDefault="001F313D"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Staff wellbeing pulse survey &gt; reviewed</w:t>
            </w:r>
          </w:p>
        </w:tc>
        <w:tc>
          <w:tcPr>
            <w:tcW w:w="1275" w:type="dxa"/>
          </w:tcPr>
          <w:p w14:paraId="3D066022" w14:textId="23A64838"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Next appraisal date in 2</w:t>
            </w:r>
            <w:r w:rsidR="00295AB2">
              <w:rPr>
                <w:rFonts w:asciiTheme="minorHAnsi" w:hAnsiTheme="minorHAnsi" w:cstheme="minorHAnsi"/>
                <w:color w:val="1F3864" w:themeColor="accent1" w:themeShade="80"/>
                <w:lang w:eastAsia="en-GB"/>
              </w:rPr>
              <w:t>6</w:t>
            </w:r>
            <w:r w:rsidRPr="00494295">
              <w:rPr>
                <w:rFonts w:asciiTheme="minorHAnsi" w:hAnsiTheme="minorHAnsi" w:cstheme="minorHAnsi"/>
                <w:color w:val="1F3864" w:themeColor="accent1" w:themeShade="80"/>
                <w:lang w:eastAsia="en-GB"/>
              </w:rPr>
              <w:t>-2</w:t>
            </w:r>
            <w:r w:rsidR="00295AB2">
              <w:rPr>
                <w:rFonts w:asciiTheme="minorHAnsi" w:hAnsiTheme="minorHAnsi" w:cstheme="minorHAnsi"/>
                <w:color w:val="1F3864" w:themeColor="accent1" w:themeShade="80"/>
                <w:lang w:eastAsia="en-GB"/>
              </w:rPr>
              <w:t>7</w:t>
            </w:r>
          </w:p>
          <w:p w14:paraId="38A2C65A" w14:textId="77777777" w:rsidR="001F313D" w:rsidRPr="00494295" w:rsidRDefault="001F313D" w:rsidP="00494295">
            <w:pPr>
              <w:jc w:val="center"/>
              <w:rPr>
                <w:rFonts w:asciiTheme="minorHAnsi" w:hAnsiTheme="minorHAnsi" w:cstheme="minorHAnsi"/>
                <w:color w:val="1F3864" w:themeColor="accent1" w:themeShade="80"/>
                <w:lang w:eastAsia="en-GB"/>
              </w:rPr>
            </w:pPr>
          </w:p>
          <w:p w14:paraId="57A047E8" w14:textId="2372D62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Next appraisal date in 2</w:t>
            </w:r>
            <w:r w:rsidR="00295AB2">
              <w:rPr>
                <w:rFonts w:asciiTheme="minorHAnsi" w:hAnsiTheme="minorHAnsi" w:cstheme="minorHAnsi"/>
                <w:color w:val="1F3864" w:themeColor="accent1" w:themeShade="80"/>
                <w:lang w:eastAsia="en-GB"/>
              </w:rPr>
              <w:t>6</w:t>
            </w:r>
            <w:r w:rsidRPr="00494295">
              <w:rPr>
                <w:rFonts w:asciiTheme="minorHAnsi" w:hAnsiTheme="minorHAnsi" w:cstheme="minorHAnsi"/>
                <w:color w:val="1F3864" w:themeColor="accent1" w:themeShade="80"/>
                <w:lang w:eastAsia="en-GB"/>
              </w:rPr>
              <w:t>-2</w:t>
            </w:r>
            <w:r w:rsidR="00295AB2">
              <w:rPr>
                <w:rFonts w:asciiTheme="minorHAnsi" w:hAnsiTheme="minorHAnsi" w:cstheme="minorHAnsi"/>
                <w:color w:val="1F3864" w:themeColor="accent1" w:themeShade="80"/>
                <w:lang w:eastAsia="en-GB"/>
              </w:rPr>
              <w:t>7</w:t>
            </w:r>
          </w:p>
        </w:tc>
        <w:tc>
          <w:tcPr>
            <w:tcW w:w="1276" w:type="dxa"/>
          </w:tcPr>
          <w:p w14:paraId="3AF3679F"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0EDE4FBB"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4AA3652B" w14:textId="01A56778" w:rsidTr="006503CB">
        <w:trPr>
          <w:trHeight w:val="792"/>
        </w:trPr>
        <w:tc>
          <w:tcPr>
            <w:tcW w:w="1696" w:type="dxa"/>
          </w:tcPr>
          <w:p w14:paraId="3F2EB367"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Support</w:t>
            </w:r>
          </w:p>
        </w:tc>
        <w:tc>
          <w:tcPr>
            <w:tcW w:w="5641" w:type="dxa"/>
          </w:tcPr>
          <w:p w14:paraId="7DA53D26" w14:textId="051F84CB"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All </w:t>
            </w:r>
            <w:r w:rsidR="00295AB2">
              <w:rPr>
                <w:rFonts w:asciiTheme="minorHAnsi" w:hAnsiTheme="minorHAnsi" w:cstheme="minorHAnsi"/>
                <w:lang w:eastAsia="en-GB"/>
              </w:rPr>
              <w:t>L</w:t>
            </w:r>
            <w:r>
              <w:rPr>
                <w:rFonts w:asciiTheme="minorHAnsi" w:hAnsiTheme="minorHAnsi" w:cstheme="minorHAnsi"/>
                <w:lang w:eastAsia="en-GB"/>
              </w:rPr>
              <w:t xml:space="preserve">ine </w:t>
            </w:r>
            <w:r w:rsidR="00295AB2">
              <w:rPr>
                <w:rFonts w:asciiTheme="minorHAnsi" w:hAnsiTheme="minorHAnsi" w:cstheme="minorHAnsi"/>
                <w:lang w:eastAsia="en-GB"/>
              </w:rPr>
              <w:t>M</w:t>
            </w:r>
            <w:r w:rsidRPr="00494295">
              <w:rPr>
                <w:rFonts w:asciiTheme="minorHAnsi" w:hAnsiTheme="minorHAnsi" w:cstheme="minorHAnsi"/>
                <w:lang w:eastAsia="en-GB"/>
              </w:rPr>
              <w:t xml:space="preserve">anagers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complete stress management training within </w:t>
            </w:r>
            <w:r w:rsidRPr="00494295">
              <w:rPr>
                <w:rFonts w:asciiTheme="minorHAnsi" w:hAnsiTheme="minorHAnsi" w:cstheme="minorHAnsi"/>
                <w:b/>
                <w:color w:val="1F3864" w:themeColor="accent1" w:themeShade="80"/>
                <w:lang w:eastAsia="en-GB"/>
              </w:rPr>
              <w:t>12 months</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of appointment and</w:t>
            </w:r>
            <w:r w:rsidR="00295AB2">
              <w:rPr>
                <w:rFonts w:asciiTheme="minorHAnsi" w:hAnsiTheme="minorHAnsi" w:cstheme="minorHAnsi"/>
                <w:lang w:eastAsia="en-GB"/>
              </w:rPr>
              <w:t xml:space="preserve"> ongoing</w:t>
            </w:r>
            <w:r w:rsidRPr="00494295">
              <w:rPr>
                <w:rFonts w:asciiTheme="minorHAnsi" w:hAnsiTheme="minorHAnsi" w:cstheme="minorHAnsi"/>
                <w:lang w:eastAsia="en-GB"/>
              </w:rPr>
              <w:t xml:space="preserve"> refresh </w:t>
            </w:r>
            <w:r w:rsidRPr="00494295">
              <w:rPr>
                <w:rFonts w:asciiTheme="minorHAnsi" w:hAnsiTheme="minorHAnsi" w:cstheme="minorHAnsi"/>
                <w:b/>
                <w:color w:val="1F3864" w:themeColor="accent1" w:themeShade="80"/>
                <w:lang w:eastAsia="en-GB"/>
              </w:rPr>
              <w:t>every 3 years</w:t>
            </w:r>
            <w:r w:rsidRPr="00494295">
              <w:rPr>
                <w:rFonts w:asciiTheme="minorHAnsi" w:hAnsiTheme="minorHAnsi" w:cstheme="minorHAnsi"/>
                <w:lang w:eastAsia="en-GB"/>
              </w:rPr>
              <w:t xml:space="preserve">. Completion records to be monitored by People Services. </w:t>
            </w:r>
          </w:p>
        </w:tc>
        <w:tc>
          <w:tcPr>
            <w:tcW w:w="1317" w:type="dxa"/>
          </w:tcPr>
          <w:p w14:paraId="4727C6A0"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People Services</w:t>
            </w:r>
          </w:p>
        </w:tc>
        <w:tc>
          <w:tcPr>
            <w:tcW w:w="1973" w:type="dxa"/>
          </w:tcPr>
          <w:p w14:paraId="5BFBD0A6" w14:textId="49E16107" w:rsidR="001F313D" w:rsidRPr="00494295" w:rsidRDefault="001F313D" w:rsidP="00503326">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80</w:t>
            </w:r>
            <w:r w:rsidRPr="00494295">
              <w:rPr>
                <w:rFonts w:asciiTheme="minorHAnsi" w:hAnsiTheme="minorHAnsi" w:cstheme="minorHAnsi"/>
                <w:color w:val="1F3864" w:themeColor="accent1" w:themeShade="80"/>
                <w:lang w:eastAsia="en-GB"/>
              </w:rPr>
              <w:t>% compliance</w:t>
            </w:r>
            <w:r>
              <w:rPr>
                <w:rFonts w:asciiTheme="minorHAnsi" w:hAnsiTheme="minorHAnsi" w:cstheme="minorHAnsi"/>
                <w:color w:val="1F3864" w:themeColor="accent1" w:themeShade="80"/>
                <w:lang w:eastAsia="en-GB"/>
              </w:rPr>
              <w:t xml:space="preserve"> at </w:t>
            </w:r>
            <w:r w:rsidR="002A1E1F">
              <w:rPr>
                <w:rFonts w:asciiTheme="minorHAnsi" w:hAnsiTheme="minorHAnsi" w:cstheme="minorHAnsi"/>
                <w:color w:val="1F3864" w:themeColor="accent1" w:themeShade="80"/>
                <w:lang w:eastAsia="en-GB"/>
              </w:rPr>
              <w:t xml:space="preserve">annual </w:t>
            </w:r>
            <w:r>
              <w:rPr>
                <w:rFonts w:asciiTheme="minorHAnsi" w:hAnsiTheme="minorHAnsi" w:cstheme="minorHAnsi"/>
                <w:color w:val="1F3864" w:themeColor="accent1" w:themeShade="80"/>
                <w:lang w:eastAsia="en-GB"/>
              </w:rPr>
              <w:t>audit/sample</w:t>
            </w:r>
            <w:r w:rsidR="00503326">
              <w:rPr>
                <w:rFonts w:asciiTheme="minorHAnsi" w:hAnsiTheme="minorHAnsi" w:cstheme="minorHAnsi"/>
                <w:color w:val="1F3864" w:themeColor="accent1" w:themeShade="80"/>
                <w:lang w:eastAsia="en-GB"/>
              </w:rPr>
              <w:t>.</w:t>
            </w:r>
          </w:p>
        </w:tc>
        <w:tc>
          <w:tcPr>
            <w:tcW w:w="1275" w:type="dxa"/>
          </w:tcPr>
          <w:p w14:paraId="6680590D"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From Nov 24, Ongoing</w:t>
            </w:r>
          </w:p>
        </w:tc>
        <w:tc>
          <w:tcPr>
            <w:tcW w:w="1276" w:type="dxa"/>
          </w:tcPr>
          <w:p w14:paraId="64E54560"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417F125A"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5C3D2216" w14:textId="42EFE388" w:rsidTr="006503CB">
        <w:tc>
          <w:tcPr>
            <w:tcW w:w="1696" w:type="dxa"/>
          </w:tcPr>
          <w:p w14:paraId="796CEEAC"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Support</w:t>
            </w:r>
          </w:p>
        </w:tc>
        <w:tc>
          <w:tcPr>
            <w:tcW w:w="5641" w:type="dxa"/>
          </w:tcPr>
          <w:p w14:paraId="630D2455" w14:textId="0098EA62"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Managers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hold at least one wellbeing conversation per term in team meetings, encouraging open discussion linked to the </w:t>
            </w:r>
            <w:r w:rsidRPr="00494295">
              <w:rPr>
                <w:rFonts w:asciiTheme="minorHAnsi" w:hAnsiTheme="minorHAnsi" w:cstheme="minorHAnsi"/>
                <w:b/>
                <w:color w:val="1F3864" w:themeColor="accent1" w:themeShade="80"/>
                <w:lang w:eastAsia="en-GB"/>
              </w:rPr>
              <w:t>Management Standards</w:t>
            </w:r>
            <w:r w:rsidRPr="00494295">
              <w:rPr>
                <w:rFonts w:asciiTheme="minorHAnsi" w:hAnsiTheme="minorHAnsi" w:cstheme="minorHAnsi"/>
                <w:lang w:eastAsia="en-GB"/>
              </w:rPr>
              <w:t>. Workload and upcoming pressures should also be regular discussion points, with all issues or suggestions documented and acted upon.</w:t>
            </w:r>
          </w:p>
        </w:tc>
        <w:tc>
          <w:tcPr>
            <w:tcW w:w="1317" w:type="dxa"/>
          </w:tcPr>
          <w:p w14:paraId="0A37C7CB"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tc>
        <w:tc>
          <w:tcPr>
            <w:tcW w:w="1973" w:type="dxa"/>
          </w:tcPr>
          <w:p w14:paraId="18F87457" w14:textId="1EA20D35" w:rsidR="001F313D" w:rsidRPr="00494295" w:rsidRDefault="001F313D" w:rsidP="00503326">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80% of</w:t>
            </w:r>
            <w:r>
              <w:rPr>
                <w:rFonts w:asciiTheme="minorHAnsi" w:hAnsiTheme="minorHAnsi" w:cstheme="minorHAnsi"/>
                <w:color w:val="1F3864" w:themeColor="accent1" w:themeShade="80"/>
                <w:lang w:eastAsia="en-GB"/>
              </w:rPr>
              <w:t xml:space="preserve"> Managers</w:t>
            </w:r>
            <w:r w:rsidRPr="00494295">
              <w:rPr>
                <w:rFonts w:asciiTheme="minorHAnsi" w:hAnsiTheme="minorHAnsi" w:cstheme="minorHAnsi"/>
                <w:color w:val="1F3864" w:themeColor="accent1" w:themeShade="80"/>
                <w:lang w:eastAsia="en-GB"/>
              </w:rPr>
              <w:t xml:space="preserve"> confirm wellbeing is a</w:t>
            </w:r>
            <w:r w:rsidR="00503326">
              <w:rPr>
                <w:rFonts w:asciiTheme="minorHAnsi" w:hAnsiTheme="minorHAnsi" w:cstheme="minorHAnsi"/>
                <w:color w:val="1F3864" w:themeColor="accent1" w:themeShade="80"/>
                <w:lang w:eastAsia="en-GB"/>
              </w:rPr>
              <w:t xml:space="preserve">n </w:t>
            </w:r>
            <w:r w:rsidRPr="00494295">
              <w:rPr>
                <w:rFonts w:asciiTheme="minorHAnsi" w:hAnsiTheme="minorHAnsi" w:cstheme="minorHAnsi"/>
                <w:color w:val="1F3864" w:themeColor="accent1" w:themeShade="80"/>
                <w:lang w:eastAsia="en-GB"/>
              </w:rPr>
              <w:t>agenda item</w:t>
            </w:r>
            <w:r>
              <w:rPr>
                <w:rFonts w:asciiTheme="minorHAnsi" w:hAnsiTheme="minorHAnsi" w:cstheme="minorHAnsi"/>
                <w:color w:val="1F3864" w:themeColor="accent1" w:themeShade="80"/>
                <w:lang w:eastAsia="en-GB"/>
              </w:rPr>
              <w:t xml:space="preserve"> at meetings from audit sampling</w:t>
            </w:r>
            <w:r w:rsidR="00503326">
              <w:rPr>
                <w:rFonts w:asciiTheme="minorHAnsi" w:hAnsiTheme="minorHAnsi" w:cstheme="minorHAnsi"/>
                <w:color w:val="1F3864" w:themeColor="accent1" w:themeShade="80"/>
                <w:lang w:eastAsia="en-GB"/>
              </w:rPr>
              <w:t>.</w:t>
            </w:r>
          </w:p>
        </w:tc>
        <w:tc>
          <w:tcPr>
            <w:tcW w:w="1275" w:type="dxa"/>
          </w:tcPr>
          <w:p w14:paraId="0E93ECEC"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Following first module term 25-26</w:t>
            </w:r>
          </w:p>
        </w:tc>
        <w:tc>
          <w:tcPr>
            <w:tcW w:w="1276" w:type="dxa"/>
          </w:tcPr>
          <w:p w14:paraId="5BF4DFDE"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07F8BFBC"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528D50EF" w14:textId="6CE05547" w:rsidTr="006503CB">
        <w:tc>
          <w:tcPr>
            <w:tcW w:w="1696" w:type="dxa"/>
          </w:tcPr>
          <w:p w14:paraId="3051890C"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Relationships</w:t>
            </w:r>
          </w:p>
        </w:tc>
        <w:tc>
          <w:tcPr>
            <w:tcW w:w="5641" w:type="dxa"/>
          </w:tcPr>
          <w:p w14:paraId="43037025" w14:textId="653755DA"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Managers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implement team engagement sessions (e.g. coffee and catch-up, shared lunch,</w:t>
            </w:r>
            <w:r w:rsidR="00503326">
              <w:rPr>
                <w:rFonts w:asciiTheme="minorHAnsi" w:hAnsiTheme="minorHAnsi" w:cstheme="minorHAnsi"/>
                <w:lang w:eastAsia="en-GB"/>
              </w:rPr>
              <w:t xml:space="preserve"> shared learning,</w:t>
            </w:r>
            <w:r w:rsidRPr="00494295">
              <w:rPr>
                <w:rFonts w:asciiTheme="minorHAnsi" w:hAnsiTheme="minorHAnsi" w:cstheme="minorHAnsi"/>
                <w:lang w:eastAsia="en-GB"/>
              </w:rPr>
              <w:t xml:space="preserve"> collective team sessions on any topic, away day</w:t>
            </w:r>
            <w:r w:rsidRPr="00503326">
              <w:rPr>
                <w:rFonts w:asciiTheme="minorHAnsi" w:hAnsiTheme="minorHAnsi" w:cstheme="minorHAnsi"/>
                <w:lang w:eastAsia="en-GB"/>
              </w:rPr>
              <w:t>)</w:t>
            </w:r>
            <w:r w:rsidRPr="00494295">
              <w:rPr>
                <w:rFonts w:asciiTheme="minorHAnsi" w:hAnsiTheme="minorHAnsi" w:cstheme="minorHAnsi"/>
                <w:b/>
                <w:color w:val="1F3864" w:themeColor="accent1" w:themeShade="80"/>
                <w:lang w:eastAsia="en-GB"/>
              </w:rPr>
              <w:t xml:space="preserve"> at least once per academic year</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 xml:space="preserve">to maintain morale and inclusion. </w:t>
            </w:r>
            <w:r w:rsidRPr="00494295">
              <w:rPr>
                <w:rFonts w:asciiTheme="minorHAnsi" w:hAnsiTheme="minorHAnsi" w:cstheme="minorHAnsi"/>
                <w:b/>
                <w:color w:val="1F3864" w:themeColor="accent1" w:themeShade="80"/>
                <w:lang w:eastAsia="en-GB"/>
              </w:rPr>
              <w:t>At least one team meeting per term</w:t>
            </w:r>
            <w:r w:rsidRPr="00494295">
              <w:rPr>
                <w:rFonts w:asciiTheme="minorHAnsi" w:hAnsiTheme="minorHAnsi" w:cstheme="minorHAnsi"/>
                <w:lang w:eastAsia="en-GB"/>
              </w:rPr>
              <w:t xml:space="preserve">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include a positive reflection or staff appreciation item, team success stories, reinforcing shared values.</w:t>
            </w:r>
          </w:p>
        </w:tc>
        <w:tc>
          <w:tcPr>
            <w:tcW w:w="1317" w:type="dxa"/>
          </w:tcPr>
          <w:p w14:paraId="75F20CA9"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tc>
        <w:tc>
          <w:tcPr>
            <w:tcW w:w="1973" w:type="dxa"/>
          </w:tcPr>
          <w:p w14:paraId="61DCABB3" w14:textId="4B5A8AAB" w:rsidR="001F313D" w:rsidRPr="00494295" w:rsidRDefault="001F313D" w:rsidP="00503326">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80% of</w:t>
            </w:r>
            <w:r>
              <w:rPr>
                <w:rFonts w:asciiTheme="minorHAnsi" w:hAnsiTheme="minorHAnsi" w:cstheme="minorHAnsi"/>
                <w:color w:val="1F3864" w:themeColor="accent1" w:themeShade="80"/>
                <w:lang w:eastAsia="en-GB"/>
              </w:rPr>
              <w:t xml:space="preserve"> Managers</w:t>
            </w:r>
            <w:r w:rsidRPr="00494295">
              <w:rPr>
                <w:rFonts w:asciiTheme="minorHAnsi" w:hAnsiTheme="minorHAnsi" w:cstheme="minorHAnsi"/>
                <w:color w:val="1F3864" w:themeColor="accent1" w:themeShade="80"/>
                <w:lang w:eastAsia="en-GB"/>
              </w:rPr>
              <w:t xml:space="preserve"> confirm </w:t>
            </w:r>
            <w:r>
              <w:rPr>
                <w:rFonts w:asciiTheme="minorHAnsi" w:hAnsiTheme="minorHAnsi" w:cstheme="minorHAnsi"/>
                <w:color w:val="1F3864" w:themeColor="accent1" w:themeShade="80"/>
                <w:lang w:eastAsia="en-GB"/>
              </w:rPr>
              <w:t>team engagement session occurred during the academic year from audit sampling</w:t>
            </w:r>
          </w:p>
        </w:tc>
        <w:tc>
          <w:tcPr>
            <w:tcW w:w="1275" w:type="dxa"/>
          </w:tcPr>
          <w:p w14:paraId="69B3D90D"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Following first module term 25-26</w:t>
            </w:r>
          </w:p>
        </w:tc>
        <w:tc>
          <w:tcPr>
            <w:tcW w:w="1276" w:type="dxa"/>
          </w:tcPr>
          <w:p w14:paraId="339ABE8F"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753477A8"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164F242E" w14:textId="78DF5366" w:rsidTr="006503CB">
        <w:tc>
          <w:tcPr>
            <w:tcW w:w="1696" w:type="dxa"/>
          </w:tcPr>
          <w:p w14:paraId="1266CAA0"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Role</w:t>
            </w:r>
          </w:p>
        </w:tc>
        <w:tc>
          <w:tcPr>
            <w:tcW w:w="5641" w:type="dxa"/>
          </w:tcPr>
          <w:p w14:paraId="0C7821E3" w14:textId="64C21074"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Job descriptions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be </w:t>
            </w:r>
            <w:r w:rsidRPr="00494295">
              <w:rPr>
                <w:rFonts w:asciiTheme="minorHAnsi" w:hAnsiTheme="minorHAnsi" w:cstheme="minorHAnsi"/>
                <w:b/>
                <w:color w:val="1F3864" w:themeColor="accent1" w:themeShade="80"/>
                <w:lang w:eastAsia="en-GB"/>
              </w:rPr>
              <w:t>reviewed</w:t>
            </w:r>
            <w:r w:rsidRPr="00494295">
              <w:rPr>
                <w:rFonts w:asciiTheme="minorHAnsi" w:hAnsiTheme="minorHAnsi" w:cstheme="minorHAnsi"/>
                <w:lang w:eastAsia="en-GB"/>
              </w:rPr>
              <w:t xml:space="preserve"> as part of </w:t>
            </w:r>
            <w:r w:rsidRPr="00494295">
              <w:rPr>
                <w:rFonts w:asciiTheme="minorHAnsi" w:hAnsiTheme="minorHAnsi" w:cstheme="minorHAnsi"/>
                <w:b/>
                <w:color w:val="1F3864" w:themeColor="accent1" w:themeShade="80"/>
                <w:lang w:eastAsia="en-GB"/>
              </w:rPr>
              <w:t>annual appraisals,</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with staff given opportunity to raise concerns about role scope or conflicting duties. Role conflicts should be recorded and resolved</w:t>
            </w:r>
            <w:r w:rsidRPr="00503326">
              <w:rPr>
                <w:rFonts w:asciiTheme="minorHAnsi" w:hAnsiTheme="minorHAnsi" w:cstheme="minorHAnsi"/>
                <w:lang w:eastAsia="en-GB"/>
              </w:rPr>
              <w:t>.</w:t>
            </w:r>
            <w:r w:rsidRPr="00494295">
              <w:rPr>
                <w:rFonts w:asciiTheme="minorHAnsi" w:hAnsiTheme="minorHAnsi" w:cstheme="minorHAnsi"/>
                <w:b/>
                <w:color w:val="1F3864" w:themeColor="accent1" w:themeShade="80"/>
                <w:lang w:eastAsia="en-GB"/>
              </w:rPr>
              <w:t xml:space="preserve"> </w:t>
            </w:r>
            <w:r w:rsidRPr="00494295">
              <w:rPr>
                <w:rFonts w:asciiTheme="minorHAnsi" w:hAnsiTheme="minorHAnsi" w:cstheme="minorHAnsi"/>
                <w:bCs/>
                <w:color w:val="000000" w:themeColor="text1"/>
                <w:lang w:eastAsia="en-GB"/>
              </w:rPr>
              <w:t>Outco</w:t>
            </w:r>
            <w:r w:rsidRPr="00494295">
              <w:rPr>
                <w:rFonts w:asciiTheme="minorHAnsi" w:hAnsiTheme="minorHAnsi" w:cstheme="minorHAnsi"/>
                <w:lang w:eastAsia="en-GB"/>
              </w:rPr>
              <w:t>mes should be documented and communicated to staff involved.</w:t>
            </w:r>
          </w:p>
        </w:tc>
        <w:tc>
          <w:tcPr>
            <w:tcW w:w="1317" w:type="dxa"/>
          </w:tcPr>
          <w:p w14:paraId="77B8B90F"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tc>
        <w:tc>
          <w:tcPr>
            <w:tcW w:w="1973" w:type="dxa"/>
          </w:tcPr>
          <w:p w14:paraId="04A06C1D" w14:textId="6831AC1D" w:rsidR="001F313D" w:rsidRPr="00494295" w:rsidRDefault="00503326" w:rsidP="00503326">
            <w:pPr>
              <w:jc w:val="center"/>
              <w:rPr>
                <w:rFonts w:asciiTheme="minorHAnsi" w:hAnsiTheme="minorHAnsi" w:cstheme="minorHAnsi"/>
                <w:color w:val="1F3864" w:themeColor="accent1" w:themeShade="80"/>
                <w:lang w:eastAsia="en-GB"/>
              </w:rPr>
            </w:pPr>
            <w:r w:rsidRPr="00503326">
              <w:rPr>
                <w:rFonts w:asciiTheme="minorHAnsi" w:hAnsiTheme="minorHAnsi" w:cstheme="minorHAnsi"/>
                <w:color w:val="1F3864" w:themeColor="accent1" w:themeShade="80"/>
                <w:lang w:eastAsia="en-GB"/>
              </w:rPr>
              <w:t>PR’s record review of role profile. Any need for role scope changes to be documented for sampling.</w:t>
            </w:r>
          </w:p>
        </w:tc>
        <w:tc>
          <w:tcPr>
            <w:tcW w:w="1275" w:type="dxa"/>
          </w:tcPr>
          <w:p w14:paraId="19604B29"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Next appraisal date in 25-26</w:t>
            </w:r>
          </w:p>
          <w:p w14:paraId="1E302755" w14:textId="77777777" w:rsidR="001F313D" w:rsidRPr="00494295" w:rsidRDefault="001F313D" w:rsidP="00494295">
            <w:pPr>
              <w:jc w:val="center"/>
              <w:rPr>
                <w:rFonts w:asciiTheme="minorHAnsi" w:hAnsiTheme="minorHAnsi" w:cstheme="minorHAnsi"/>
                <w:color w:val="1F3864" w:themeColor="accent1" w:themeShade="80"/>
                <w:lang w:eastAsia="en-GB"/>
              </w:rPr>
            </w:pPr>
          </w:p>
        </w:tc>
        <w:tc>
          <w:tcPr>
            <w:tcW w:w="1276" w:type="dxa"/>
          </w:tcPr>
          <w:p w14:paraId="3861ADA3"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2A8F7B7F"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7EB32731" w14:textId="5D819253" w:rsidTr="006503CB">
        <w:tc>
          <w:tcPr>
            <w:tcW w:w="1696" w:type="dxa"/>
          </w:tcPr>
          <w:p w14:paraId="752BA3A4"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lastRenderedPageBreak/>
              <w:t>Role</w:t>
            </w:r>
          </w:p>
        </w:tc>
        <w:tc>
          <w:tcPr>
            <w:tcW w:w="5641" w:type="dxa"/>
          </w:tcPr>
          <w:p w14:paraId="2631CDDB" w14:textId="0355D0E6"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All new starters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complete a local induction within their </w:t>
            </w:r>
            <w:r w:rsidRPr="00494295">
              <w:rPr>
                <w:rFonts w:asciiTheme="minorHAnsi" w:hAnsiTheme="minorHAnsi" w:cstheme="minorHAnsi"/>
                <w:b/>
                <w:color w:val="1F3864" w:themeColor="accent1" w:themeShade="80"/>
                <w:lang w:eastAsia="en-GB"/>
              </w:rPr>
              <w:t>first</w:t>
            </w:r>
            <w:r w:rsidR="00D10580">
              <w:rPr>
                <w:rFonts w:asciiTheme="minorHAnsi" w:hAnsiTheme="minorHAnsi" w:cstheme="minorHAnsi"/>
                <w:b/>
                <w:color w:val="1F3864" w:themeColor="accent1" w:themeShade="80"/>
                <w:lang w:eastAsia="en-GB"/>
              </w:rPr>
              <w:t xml:space="preserve"> week</w:t>
            </w:r>
            <w:r w:rsidRPr="00494295">
              <w:rPr>
                <w:rFonts w:asciiTheme="minorHAnsi" w:hAnsiTheme="minorHAnsi" w:cstheme="minorHAnsi"/>
                <w:lang w:eastAsia="en-GB"/>
              </w:rPr>
              <w:t>, covering role-specific duties, job description, team structures, key contacts, core work systems, health and safety, and available well-being resources.</w:t>
            </w:r>
          </w:p>
        </w:tc>
        <w:tc>
          <w:tcPr>
            <w:tcW w:w="1317" w:type="dxa"/>
          </w:tcPr>
          <w:p w14:paraId="5FB30706"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tc>
        <w:tc>
          <w:tcPr>
            <w:tcW w:w="1973" w:type="dxa"/>
          </w:tcPr>
          <w:p w14:paraId="7221616B" w14:textId="28BFCCF6" w:rsidR="001F313D" w:rsidRPr="00494295" w:rsidRDefault="003377B9" w:rsidP="00494295">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80</w:t>
            </w:r>
            <w:r w:rsidR="001F313D" w:rsidRPr="00494295">
              <w:rPr>
                <w:rFonts w:asciiTheme="minorHAnsi" w:hAnsiTheme="minorHAnsi" w:cstheme="minorHAnsi"/>
                <w:color w:val="1F3864" w:themeColor="accent1" w:themeShade="80"/>
                <w:lang w:eastAsia="en-GB"/>
              </w:rPr>
              <w:t xml:space="preserve">% completion </w:t>
            </w:r>
            <w:r w:rsidR="001F313D">
              <w:rPr>
                <w:rFonts w:asciiTheme="minorHAnsi" w:hAnsiTheme="minorHAnsi" w:cstheme="minorHAnsi"/>
                <w:color w:val="1F3864" w:themeColor="accent1" w:themeShade="80"/>
                <w:lang w:eastAsia="en-GB"/>
              </w:rPr>
              <w:t>People Services</w:t>
            </w:r>
            <w:r w:rsidR="001F313D" w:rsidRPr="00494295">
              <w:rPr>
                <w:rFonts w:asciiTheme="minorHAnsi" w:hAnsiTheme="minorHAnsi" w:cstheme="minorHAnsi"/>
                <w:color w:val="1F3864" w:themeColor="accent1" w:themeShade="80"/>
                <w:lang w:eastAsia="en-GB"/>
              </w:rPr>
              <w:t xml:space="preserve"> records</w:t>
            </w:r>
            <w:r>
              <w:rPr>
                <w:rFonts w:asciiTheme="minorHAnsi" w:hAnsiTheme="minorHAnsi" w:cstheme="minorHAnsi"/>
                <w:color w:val="1F3864" w:themeColor="accent1" w:themeShade="80"/>
                <w:lang w:eastAsia="en-GB"/>
              </w:rPr>
              <w:t xml:space="preserve"> audited</w:t>
            </w:r>
            <w:r w:rsidR="001F313D" w:rsidRPr="00494295">
              <w:rPr>
                <w:rFonts w:asciiTheme="minorHAnsi" w:hAnsiTheme="minorHAnsi" w:cstheme="minorHAnsi"/>
                <w:color w:val="1F3864" w:themeColor="accent1" w:themeShade="80"/>
                <w:lang w:eastAsia="en-GB"/>
              </w:rPr>
              <w:t>.</w:t>
            </w:r>
          </w:p>
        </w:tc>
        <w:tc>
          <w:tcPr>
            <w:tcW w:w="1275" w:type="dxa"/>
          </w:tcPr>
          <w:p w14:paraId="05A349D3"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Within 1 month of start</w:t>
            </w:r>
          </w:p>
        </w:tc>
        <w:tc>
          <w:tcPr>
            <w:tcW w:w="1276" w:type="dxa"/>
          </w:tcPr>
          <w:p w14:paraId="6453D22E"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4ED7562A"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0E34EC82" w14:textId="36116532" w:rsidTr="006503CB">
        <w:tc>
          <w:tcPr>
            <w:tcW w:w="1696" w:type="dxa"/>
          </w:tcPr>
          <w:p w14:paraId="39F38600"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Change</w:t>
            </w:r>
          </w:p>
        </w:tc>
        <w:tc>
          <w:tcPr>
            <w:tcW w:w="5641" w:type="dxa"/>
          </w:tcPr>
          <w:p w14:paraId="4E6889F0" w14:textId="11475611"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Managers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conduct and evidence a brief </w:t>
            </w:r>
            <w:r w:rsidRPr="00494295">
              <w:rPr>
                <w:rFonts w:asciiTheme="minorHAnsi" w:hAnsiTheme="minorHAnsi" w:cstheme="minorHAnsi"/>
                <w:b/>
                <w:bCs/>
                <w:color w:val="1F3864" w:themeColor="accent1" w:themeShade="80"/>
                <w:lang w:eastAsia="en-GB"/>
              </w:rPr>
              <w:t>impact assessment</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(formal or informal) before implementing change (</w:t>
            </w:r>
            <w:r w:rsidRPr="00494295">
              <w:rPr>
                <w:rFonts w:asciiTheme="minorHAnsi" w:hAnsiTheme="minorHAnsi" w:cstheme="minorHAnsi"/>
                <w:b/>
                <w:color w:val="1F3864" w:themeColor="accent1" w:themeShade="80"/>
                <w:lang w:eastAsia="en-GB"/>
              </w:rPr>
              <w:t>work changes that present a foreseeable risk of stress</w:t>
            </w:r>
            <w:r w:rsidR="007E3FFB">
              <w:rPr>
                <w:rFonts w:asciiTheme="minorHAnsi" w:hAnsiTheme="minorHAnsi" w:cstheme="minorHAnsi"/>
                <w:b/>
                <w:color w:val="1F3864" w:themeColor="accent1" w:themeShade="80"/>
                <w:lang w:eastAsia="en-GB"/>
              </w:rPr>
              <w:t xml:space="preserve"> as per RA description</w:t>
            </w:r>
            <w:r w:rsidRPr="00494295">
              <w:rPr>
                <w:rFonts w:asciiTheme="minorHAnsi" w:hAnsiTheme="minorHAnsi" w:cstheme="minorHAnsi"/>
                <w:lang w:eastAsia="en-GB"/>
              </w:rPr>
              <w:t>), with consideration of staff implications.</w:t>
            </w:r>
          </w:p>
        </w:tc>
        <w:tc>
          <w:tcPr>
            <w:tcW w:w="1317" w:type="dxa"/>
          </w:tcPr>
          <w:p w14:paraId="1B809129"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tc>
        <w:tc>
          <w:tcPr>
            <w:tcW w:w="1973" w:type="dxa"/>
          </w:tcPr>
          <w:p w14:paraId="1ECE2E9F" w14:textId="2E353B8A" w:rsidR="001F313D" w:rsidRDefault="00737F2E" w:rsidP="00494295">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80</w:t>
            </w:r>
            <w:r w:rsidR="001F313D" w:rsidRPr="00494295">
              <w:rPr>
                <w:rFonts w:asciiTheme="minorHAnsi" w:hAnsiTheme="minorHAnsi" w:cstheme="minorHAnsi"/>
                <w:color w:val="1F3864" w:themeColor="accent1" w:themeShade="80"/>
                <w:lang w:eastAsia="en-GB"/>
              </w:rPr>
              <w:t>% significant changes assessed</w:t>
            </w:r>
            <w:r w:rsidR="001F313D">
              <w:rPr>
                <w:rFonts w:asciiTheme="minorHAnsi" w:hAnsiTheme="minorHAnsi" w:cstheme="minorHAnsi"/>
                <w:color w:val="1F3864" w:themeColor="accent1" w:themeShade="80"/>
                <w:lang w:eastAsia="en-GB"/>
              </w:rPr>
              <w:t>.</w:t>
            </w:r>
          </w:p>
          <w:p w14:paraId="2E4D849F" w14:textId="04C014EC" w:rsidR="001F313D" w:rsidRPr="00494295" w:rsidRDefault="001F313D" w:rsidP="00494295">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Compliance to be sampled by H&amp;S</w:t>
            </w:r>
          </w:p>
        </w:tc>
        <w:tc>
          <w:tcPr>
            <w:tcW w:w="1275" w:type="dxa"/>
          </w:tcPr>
          <w:p w14:paraId="6EE5A079"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Any new change period</w:t>
            </w:r>
          </w:p>
        </w:tc>
        <w:tc>
          <w:tcPr>
            <w:tcW w:w="1276" w:type="dxa"/>
          </w:tcPr>
          <w:p w14:paraId="7A4A448E"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54640422"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301B121C" w14:textId="1BFF6572" w:rsidTr="006503CB">
        <w:trPr>
          <w:trHeight w:val="2143"/>
        </w:trPr>
        <w:tc>
          <w:tcPr>
            <w:tcW w:w="1696" w:type="dxa"/>
          </w:tcPr>
          <w:p w14:paraId="1F61E084"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Change</w:t>
            </w:r>
          </w:p>
        </w:tc>
        <w:tc>
          <w:tcPr>
            <w:tcW w:w="5641" w:type="dxa"/>
          </w:tcPr>
          <w:p w14:paraId="08EEDEA8" w14:textId="2FCC9499"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A written change summary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be provided to all</w:t>
            </w:r>
            <w:r w:rsidR="007E3FFB">
              <w:rPr>
                <w:rFonts w:asciiTheme="minorHAnsi" w:hAnsiTheme="minorHAnsi" w:cstheme="minorHAnsi"/>
                <w:lang w:eastAsia="en-GB"/>
              </w:rPr>
              <w:t xml:space="preserve"> staff</w:t>
            </w:r>
            <w:r w:rsidRPr="00494295">
              <w:rPr>
                <w:rFonts w:asciiTheme="minorHAnsi" w:hAnsiTheme="minorHAnsi" w:cstheme="minorHAnsi"/>
                <w:lang w:eastAsia="en-GB"/>
              </w:rPr>
              <w:t xml:space="preserve"> affected </w:t>
            </w:r>
            <w:r w:rsidR="007E3FFB">
              <w:rPr>
                <w:rFonts w:asciiTheme="minorHAnsi" w:hAnsiTheme="minorHAnsi" w:cstheme="minorHAnsi"/>
                <w:lang w:eastAsia="en-GB"/>
              </w:rPr>
              <w:t xml:space="preserve">by change </w:t>
            </w:r>
            <w:r w:rsidRPr="00494295">
              <w:rPr>
                <w:rFonts w:asciiTheme="minorHAnsi" w:hAnsiTheme="minorHAnsi" w:cstheme="minorHAnsi"/>
                <w:lang w:eastAsia="en-GB"/>
              </w:rPr>
              <w:t>at the outset, outlining:</w:t>
            </w:r>
          </w:p>
          <w:p w14:paraId="4EE07712" w14:textId="77777777" w:rsidR="001F313D" w:rsidRPr="00494295" w:rsidRDefault="001F313D" w:rsidP="00494295">
            <w:pPr>
              <w:numPr>
                <w:ilvl w:val="0"/>
                <w:numId w:val="46"/>
              </w:numPr>
              <w:spacing w:before="100" w:beforeAutospacing="1" w:after="100" w:afterAutospacing="1"/>
              <w:rPr>
                <w:rFonts w:asciiTheme="minorHAnsi" w:hAnsiTheme="minorHAnsi" w:cstheme="minorHAnsi"/>
                <w:lang w:eastAsia="en-GB"/>
              </w:rPr>
            </w:pPr>
            <w:r w:rsidRPr="00494295">
              <w:rPr>
                <w:rFonts w:asciiTheme="minorHAnsi" w:hAnsiTheme="minorHAnsi" w:cstheme="minorHAnsi"/>
                <w:b/>
                <w:i/>
                <w:iCs/>
                <w:color w:val="1F3864" w:themeColor="accent1" w:themeShade="80"/>
                <w:lang w:eastAsia="en-GB"/>
              </w:rPr>
              <w:t>Why</w:t>
            </w:r>
            <w:r w:rsidRPr="00494295">
              <w:rPr>
                <w:rFonts w:asciiTheme="minorHAnsi" w:hAnsiTheme="minorHAnsi" w:cstheme="minorHAnsi"/>
                <w:b/>
                <w:color w:val="1F3864" w:themeColor="accent1" w:themeShade="80"/>
                <w:lang w:eastAsia="en-GB"/>
              </w:rPr>
              <w:t> </w:t>
            </w:r>
            <w:r w:rsidRPr="00494295">
              <w:rPr>
                <w:rFonts w:asciiTheme="minorHAnsi" w:hAnsiTheme="minorHAnsi" w:cstheme="minorHAnsi"/>
                <w:lang w:eastAsia="en-GB"/>
              </w:rPr>
              <w:t>the change is happening</w:t>
            </w:r>
          </w:p>
          <w:p w14:paraId="1444D58B" w14:textId="77777777" w:rsidR="001F313D" w:rsidRPr="00494295" w:rsidRDefault="001F313D" w:rsidP="00494295">
            <w:pPr>
              <w:numPr>
                <w:ilvl w:val="0"/>
                <w:numId w:val="46"/>
              </w:numPr>
              <w:spacing w:before="100" w:beforeAutospacing="1" w:after="100" w:afterAutospacing="1"/>
              <w:rPr>
                <w:rFonts w:asciiTheme="minorHAnsi" w:hAnsiTheme="minorHAnsi" w:cstheme="minorHAnsi"/>
                <w:lang w:eastAsia="en-GB"/>
              </w:rPr>
            </w:pPr>
            <w:r w:rsidRPr="00494295">
              <w:rPr>
                <w:rFonts w:asciiTheme="minorHAnsi" w:hAnsiTheme="minorHAnsi" w:cstheme="minorHAnsi"/>
                <w:b/>
                <w:i/>
                <w:iCs/>
                <w:color w:val="1F3864" w:themeColor="accent1" w:themeShade="80"/>
                <w:lang w:eastAsia="en-GB"/>
              </w:rPr>
              <w:t>What</w:t>
            </w:r>
            <w:r w:rsidRPr="00494295">
              <w:rPr>
                <w:rFonts w:asciiTheme="minorHAnsi" w:hAnsiTheme="minorHAnsi" w:cstheme="minorHAnsi"/>
                <w:lang w:eastAsia="en-GB"/>
              </w:rPr>
              <w:t> the change involves</w:t>
            </w:r>
          </w:p>
          <w:p w14:paraId="2FC0ED78" w14:textId="77777777" w:rsidR="001F313D" w:rsidRPr="00494295" w:rsidRDefault="001F313D" w:rsidP="00494295">
            <w:pPr>
              <w:numPr>
                <w:ilvl w:val="0"/>
                <w:numId w:val="46"/>
              </w:numPr>
              <w:spacing w:before="100" w:beforeAutospacing="1" w:after="100" w:afterAutospacing="1"/>
              <w:rPr>
                <w:rFonts w:asciiTheme="minorHAnsi" w:hAnsiTheme="minorHAnsi" w:cstheme="minorHAnsi"/>
                <w:lang w:eastAsia="en-GB"/>
              </w:rPr>
            </w:pPr>
            <w:r w:rsidRPr="00494295">
              <w:rPr>
                <w:rFonts w:asciiTheme="minorHAnsi" w:hAnsiTheme="minorHAnsi" w:cstheme="minorHAnsi"/>
                <w:b/>
                <w:i/>
                <w:iCs/>
                <w:color w:val="1F3864" w:themeColor="accent1" w:themeShade="80"/>
                <w:lang w:eastAsia="en-GB"/>
              </w:rPr>
              <w:t>Who</w:t>
            </w:r>
            <w:r w:rsidRPr="00494295">
              <w:rPr>
                <w:rFonts w:asciiTheme="minorHAnsi" w:hAnsiTheme="minorHAnsi" w:cstheme="minorHAnsi"/>
                <w:color w:val="1F3864" w:themeColor="accent1" w:themeShade="80"/>
                <w:lang w:eastAsia="en-GB"/>
              </w:rPr>
              <w:t> </w:t>
            </w:r>
            <w:r w:rsidRPr="00494295">
              <w:rPr>
                <w:rFonts w:asciiTheme="minorHAnsi" w:hAnsiTheme="minorHAnsi" w:cstheme="minorHAnsi"/>
                <w:lang w:eastAsia="en-GB"/>
              </w:rPr>
              <w:t>is affected</w:t>
            </w:r>
          </w:p>
          <w:p w14:paraId="1762E25F" w14:textId="77777777" w:rsidR="001F313D" w:rsidRPr="00494295" w:rsidRDefault="001F313D" w:rsidP="00494295">
            <w:pPr>
              <w:numPr>
                <w:ilvl w:val="0"/>
                <w:numId w:val="46"/>
              </w:numPr>
              <w:spacing w:before="100" w:beforeAutospacing="1" w:after="100" w:afterAutospacing="1"/>
              <w:rPr>
                <w:rFonts w:asciiTheme="minorHAnsi" w:hAnsiTheme="minorHAnsi" w:cstheme="minorHAnsi"/>
                <w:b/>
                <w:color w:val="1F3864" w:themeColor="accent1" w:themeShade="80"/>
                <w:lang w:eastAsia="en-GB"/>
              </w:rPr>
            </w:pPr>
            <w:r w:rsidRPr="00494295">
              <w:rPr>
                <w:rFonts w:asciiTheme="minorHAnsi" w:hAnsiTheme="minorHAnsi" w:cstheme="minorHAnsi"/>
                <w:b/>
                <w:i/>
                <w:iCs/>
                <w:color w:val="1F3864" w:themeColor="accent1" w:themeShade="80"/>
                <w:lang w:eastAsia="en-GB"/>
              </w:rPr>
              <w:t>When</w:t>
            </w:r>
            <w:r w:rsidRPr="00494295">
              <w:rPr>
                <w:rFonts w:asciiTheme="minorHAnsi" w:hAnsiTheme="minorHAnsi" w:cstheme="minorHAnsi"/>
                <w:b/>
                <w:lang w:eastAsia="en-GB"/>
              </w:rPr>
              <w:t> </w:t>
            </w:r>
            <w:r w:rsidRPr="00494295">
              <w:rPr>
                <w:rFonts w:asciiTheme="minorHAnsi" w:hAnsiTheme="minorHAnsi" w:cstheme="minorHAnsi"/>
                <w:lang w:eastAsia="en-GB"/>
              </w:rPr>
              <w:t xml:space="preserve">it will take effect – </w:t>
            </w:r>
            <w:r w:rsidRPr="00494295">
              <w:rPr>
                <w:rFonts w:asciiTheme="minorHAnsi" w:hAnsiTheme="minorHAnsi" w:cstheme="minorHAnsi"/>
                <w:b/>
                <w:color w:val="1F3864" w:themeColor="accent1" w:themeShade="80"/>
                <w:lang w:eastAsia="en-GB"/>
              </w:rPr>
              <w:t>timeline</w:t>
            </w:r>
          </w:p>
          <w:p w14:paraId="47931ED1" w14:textId="77777777" w:rsidR="001F313D" w:rsidRPr="00494295" w:rsidRDefault="001F313D" w:rsidP="00494295">
            <w:pPr>
              <w:numPr>
                <w:ilvl w:val="0"/>
                <w:numId w:val="46"/>
              </w:numPr>
              <w:spacing w:before="100" w:beforeAutospacing="1" w:after="100" w:afterAutospacing="1"/>
              <w:rPr>
                <w:rFonts w:asciiTheme="minorHAnsi" w:hAnsiTheme="minorHAnsi" w:cstheme="minorHAnsi"/>
                <w:b/>
                <w:lang w:eastAsia="en-GB"/>
              </w:rPr>
            </w:pPr>
            <w:r w:rsidRPr="00494295">
              <w:rPr>
                <w:rFonts w:asciiTheme="minorHAnsi" w:hAnsiTheme="minorHAnsi" w:cstheme="minorHAnsi"/>
                <w:b/>
                <w:i/>
                <w:iCs/>
                <w:color w:val="1F3864" w:themeColor="accent1" w:themeShade="80"/>
                <w:lang w:eastAsia="en-GB"/>
              </w:rPr>
              <w:t>How</w:t>
            </w:r>
            <w:r w:rsidRPr="00494295">
              <w:rPr>
                <w:rFonts w:asciiTheme="minorHAnsi" w:hAnsiTheme="minorHAnsi" w:cstheme="minorHAnsi"/>
                <w:lang w:eastAsia="en-GB"/>
              </w:rPr>
              <w:t> feedback will be gathered and addressed</w:t>
            </w:r>
          </w:p>
        </w:tc>
        <w:tc>
          <w:tcPr>
            <w:tcW w:w="1317" w:type="dxa"/>
          </w:tcPr>
          <w:p w14:paraId="72121CA0"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tc>
        <w:tc>
          <w:tcPr>
            <w:tcW w:w="1973" w:type="dxa"/>
          </w:tcPr>
          <w:p w14:paraId="26F540F7" w14:textId="77777777" w:rsidR="003377B9" w:rsidRDefault="003377B9" w:rsidP="003377B9">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 xml:space="preserve">Increased </w:t>
            </w:r>
            <w:r w:rsidRPr="00494295">
              <w:rPr>
                <w:rFonts w:asciiTheme="minorHAnsi" w:hAnsiTheme="minorHAnsi" w:cstheme="minorHAnsi"/>
                <w:color w:val="1F3864" w:themeColor="accent1" w:themeShade="80"/>
                <w:lang w:eastAsia="en-GB"/>
              </w:rPr>
              <w:t xml:space="preserve">% staff report </w:t>
            </w:r>
            <w:r>
              <w:rPr>
                <w:rFonts w:asciiTheme="minorHAnsi" w:hAnsiTheme="minorHAnsi" w:cstheme="minorHAnsi"/>
                <w:color w:val="1F3864" w:themeColor="accent1" w:themeShade="80"/>
                <w:lang w:eastAsia="en-GB"/>
              </w:rPr>
              <w:t>effective change comms after baseline.</w:t>
            </w:r>
          </w:p>
          <w:p w14:paraId="29CA1448" w14:textId="77777777" w:rsidR="003377B9" w:rsidRDefault="003377B9" w:rsidP="003377B9">
            <w:pPr>
              <w:jc w:val="center"/>
              <w:rPr>
                <w:rFonts w:asciiTheme="minorHAnsi" w:hAnsiTheme="minorHAnsi" w:cstheme="minorHAnsi"/>
                <w:color w:val="1F3864" w:themeColor="accent1" w:themeShade="80"/>
                <w:lang w:eastAsia="en-GB"/>
              </w:rPr>
            </w:pPr>
          </w:p>
          <w:p w14:paraId="17EABB6C" w14:textId="4878CBBF" w:rsidR="001F313D" w:rsidRDefault="003377B9" w:rsidP="003377B9">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Staff wellbeing pulse survey &gt; reviewed.</w:t>
            </w:r>
            <w:r w:rsidR="001F313D" w:rsidRPr="00494295">
              <w:rPr>
                <w:rFonts w:asciiTheme="minorHAnsi" w:hAnsiTheme="minorHAnsi" w:cstheme="minorHAnsi"/>
                <w:color w:val="1F3864" w:themeColor="accent1" w:themeShade="80"/>
                <w:lang w:eastAsia="en-GB"/>
              </w:rPr>
              <w:t>.</w:t>
            </w:r>
          </w:p>
          <w:p w14:paraId="59F7DD79" w14:textId="77777777" w:rsidR="001F313D" w:rsidRDefault="001F313D" w:rsidP="00494295">
            <w:pPr>
              <w:jc w:val="center"/>
              <w:rPr>
                <w:rFonts w:asciiTheme="minorHAnsi" w:hAnsiTheme="minorHAnsi" w:cstheme="minorHAnsi"/>
                <w:color w:val="1F3864" w:themeColor="accent1" w:themeShade="80"/>
                <w:lang w:eastAsia="en-GB"/>
              </w:rPr>
            </w:pPr>
          </w:p>
          <w:p w14:paraId="3BE12B20" w14:textId="36C28202" w:rsidR="001F313D" w:rsidRPr="00494295" w:rsidRDefault="001F313D" w:rsidP="00494295">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Compliance to be sampled by H&amp;S.</w:t>
            </w:r>
          </w:p>
        </w:tc>
        <w:tc>
          <w:tcPr>
            <w:tcW w:w="1275" w:type="dxa"/>
          </w:tcPr>
          <w:p w14:paraId="48402DFC"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Any new change period</w:t>
            </w:r>
          </w:p>
        </w:tc>
        <w:tc>
          <w:tcPr>
            <w:tcW w:w="1276" w:type="dxa"/>
          </w:tcPr>
          <w:p w14:paraId="613101B3"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2FE378C4"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61EFCC3B" w14:textId="449CD371" w:rsidTr="006503CB">
        <w:tc>
          <w:tcPr>
            <w:tcW w:w="1696" w:type="dxa"/>
          </w:tcPr>
          <w:p w14:paraId="19928D19"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Change</w:t>
            </w:r>
          </w:p>
        </w:tc>
        <w:tc>
          <w:tcPr>
            <w:tcW w:w="5641" w:type="dxa"/>
          </w:tcPr>
          <w:p w14:paraId="263BB227" w14:textId="3E204127"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Significant changes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be communicated through at least </w:t>
            </w:r>
            <w:r w:rsidRPr="00494295">
              <w:rPr>
                <w:rFonts w:asciiTheme="minorHAnsi" w:hAnsiTheme="minorHAnsi" w:cstheme="minorHAnsi"/>
                <w:b/>
                <w:color w:val="1F3864" w:themeColor="accent1" w:themeShade="80"/>
                <w:lang w:eastAsia="en-GB"/>
              </w:rPr>
              <w:t>two formats</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 xml:space="preserve">(e.g. email and team meetings) and include a consultation meeting or survey, allowing staff a minimum of </w:t>
            </w:r>
            <w:r w:rsidR="007E3FFB">
              <w:rPr>
                <w:rFonts w:asciiTheme="minorHAnsi" w:hAnsiTheme="minorHAnsi" w:cstheme="minorHAnsi"/>
                <w:b/>
                <w:color w:val="1F3864" w:themeColor="accent1" w:themeShade="80"/>
                <w:lang w:eastAsia="en-GB"/>
              </w:rPr>
              <w:t>14</w:t>
            </w:r>
            <w:r w:rsidRPr="00494295">
              <w:rPr>
                <w:rFonts w:asciiTheme="minorHAnsi" w:hAnsiTheme="minorHAnsi" w:cstheme="minorHAnsi"/>
                <w:b/>
                <w:color w:val="1F3864" w:themeColor="accent1" w:themeShade="80"/>
                <w:lang w:eastAsia="en-GB"/>
              </w:rPr>
              <w:t xml:space="preserve"> working days</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 xml:space="preserve">to provide feedback. </w:t>
            </w:r>
          </w:p>
        </w:tc>
        <w:tc>
          <w:tcPr>
            <w:tcW w:w="1317" w:type="dxa"/>
          </w:tcPr>
          <w:p w14:paraId="5B2E533D"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tc>
        <w:tc>
          <w:tcPr>
            <w:tcW w:w="1973" w:type="dxa"/>
          </w:tcPr>
          <w:p w14:paraId="64D6C280" w14:textId="1EE1D0E0" w:rsidR="001F313D" w:rsidRDefault="001F313D" w:rsidP="00BF0B63">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 xml:space="preserve">Increased </w:t>
            </w:r>
            <w:r w:rsidRPr="00494295">
              <w:rPr>
                <w:rFonts w:asciiTheme="minorHAnsi" w:hAnsiTheme="minorHAnsi" w:cstheme="minorHAnsi"/>
                <w:color w:val="1F3864" w:themeColor="accent1" w:themeShade="80"/>
                <w:lang w:eastAsia="en-GB"/>
              </w:rPr>
              <w:t xml:space="preserve">% staff report </w:t>
            </w:r>
            <w:r>
              <w:rPr>
                <w:rFonts w:asciiTheme="minorHAnsi" w:hAnsiTheme="minorHAnsi" w:cstheme="minorHAnsi"/>
                <w:color w:val="1F3864" w:themeColor="accent1" w:themeShade="80"/>
                <w:lang w:eastAsia="en-GB"/>
              </w:rPr>
              <w:t>effective change comms after baseline.</w:t>
            </w:r>
          </w:p>
          <w:p w14:paraId="1DF094D9" w14:textId="77777777" w:rsidR="001F313D" w:rsidRDefault="001F313D" w:rsidP="00BF0B63">
            <w:pPr>
              <w:jc w:val="center"/>
              <w:rPr>
                <w:rFonts w:asciiTheme="minorHAnsi" w:hAnsiTheme="minorHAnsi" w:cstheme="minorHAnsi"/>
                <w:color w:val="1F3864" w:themeColor="accent1" w:themeShade="80"/>
                <w:lang w:eastAsia="en-GB"/>
              </w:rPr>
            </w:pPr>
          </w:p>
          <w:p w14:paraId="1B3C3988" w14:textId="06D11474" w:rsidR="001F313D" w:rsidRPr="00494295" w:rsidRDefault="001F313D" w:rsidP="00BF0B63">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Staff wellbeing pulse survey &gt; reviewed.</w:t>
            </w:r>
          </w:p>
        </w:tc>
        <w:tc>
          <w:tcPr>
            <w:tcW w:w="1275" w:type="dxa"/>
          </w:tcPr>
          <w:p w14:paraId="7077DF3C"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Any new change period</w:t>
            </w:r>
          </w:p>
        </w:tc>
        <w:tc>
          <w:tcPr>
            <w:tcW w:w="1276" w:type="dxa"/>
          </w:tcPr>
          <w:p w14:paraId="41BBEFEA"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4F686087" w14:textId="77777777" w:rsidR="001F313D" w:rsidRPr="00494295" w:rsidRDefault="001F313D" w:rsidP="00494295">
            <w:pPr>
              <w:rPr>
                <w:rFonts w:asciiTheme="minorHAnsi" w:hAnsiTheme="minorHAnsi" w:cstheme="minorHAnsi"/>
                <w:color w:val="2F5496" w:themeColor="accent1" w:themeShade="BF"/>
                <w:lang w:eastAsia="en-GB"/>
              </w:rPr>
            </w:pPr>
          </w:p>
        </w:tc>
      </w:tr>
      <w:tr w:rsidR="001F313D" w:rsidRPr="00494295" w14:paraId="52482189" w14:textId="724C0A02" w:rsidTr="00737F2E">
        <w:trPr>
          <w:trHeight w:val="2346"/>
        </w:trPr>
        <w:tc>
          <w:tcPr>
            <w:tcW w:w="1696" w:type="dxa"/>
          </w:tcPr>
          <w:p w14:paraId="477AE6AC" w14:textId="77777777" w:rsidR="001F313D" w:rsidRPr="00494295" w:rsidRDefault="001F313D" w:rsidP="00494295">
            <w:pPr>
              <w:numPr>
                <w:ilvl w:val="0"/>
                <w:numId w:val="23"/>
              </w:numPr>
              <w:contextualSpacing/>
              <w:rPr>
                <w:rFonts w:asciiTheme="minorHAnsi" w:hAnsiTheme="minorHAnsi" w:cstheme="minorHAnsi"/>
                <w:b/>
                <w:bCs/>
                <w:color w:val="1F3864" w:themeColor="accent1" w:themeShade="80"/>
                <w:lang w:eastAsia="en-GB"/>
              </w:rPr>
            </w:pPr>
            <w:r w:rsidRPr="00494295">
              <w:rPr>
                <w:rFonts w:asciiTheme="minorHAnsi" w:hAnsiTheme="minorHAnsi" w:cstheme="minorHAnsi"/>
                <w:b/>
                <w:bCs/>
                <w:color w:val="1F3864" w:themeColor="accent1" w:themeShade="80"/>
                <w:lang w:eastAsia="en-GB"/>
              </w:rPr>
              <w:t>Change</w:t>
            </w:r>
          </w:p>
        </w:tc>
        <w:tc>
          <w:tcPr>
            <w:tcW w:w="5641" w:type="dxa"/>
          </w:tcPr>
          <w:p w14:paraId="50F03C42" w14:textId="0246B0B0" w:rsidR="001F313D" w:rsidRPr="00494295" w:rsidRDefault="001F313D" w:rsidP="00494295">
            <w:p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Managers </w:t>
            </w:r>
            <w:r w:rsidR="0099072F">
              <w:rPr>
                <w:rFonts w:asciiTheme="minorHAnsi" w:hAnsiTheme="minorHAnsi" w:cstheme="minorHAnsi"/>
                <w:lang w:eastAsia="en-GB"/>
              </w:rPr>
              <w:t>should</w:t>
            </w:r>
            <w:r w:rsidRPr="00494295">
              <w:rPr>
                <w:rFonts w:asciiTheme="minorHAnsi" w:hAnsiTheme="minorHAnsi" w:cstheme="minorHAnsi"/>
                <w:lang w:eastAsia="en-GB"/>
              </w:rPr>
              <w:t xml:space="preserve"> engage with staff within </w:t>
            </w:r>
            <w:r w:rsidRPr="00494295">
              <w:rPr>
                <w:rFonts w:asciiTheme="minorHAnsi" w:hAnsiTheme="minorHAnsi" w:cstheme="minorHAnsi"/>
                <w:b/>
                <w:color w:val="1F3864" w:themeColor="accent1" w:themeShade="80"/>
                <w:lang w:eastAsia="en-GB"/>
              </w:rPr>
              <w:t xml:space="preserve">2–4 weeks </w:t>
            </w:r>
            <w:r w:rsidRPr="00494295">
              <w:rPr>
                <w:rFonts w:asciiTheme="minorHAnsi" w:hAnsiTheme="minorHAnsi" w:cstheme="minorHAnsi"/>
                <w:lang w:eastAsia="en-GB"/>
              </w:rPr>
              <w:t>following change to monitor adjustment, identify support needs, and ensure staff are informed of available support services, including:</w:t>
            </w:r>
          </w:p>
          <w:p w14:paraId="2B449FC5" w14:textId="77777777" w:rsidR="001F313D" w:rsidRPr="00494295" w:rsidRDefault="001F313D" w:rsidP="00494295">
            <w:pPr>
              <w:numPr>
                <w:ilvl w:val="0"/>
                <w:numId w:val="47"/>
              </w:numPr>
              <w:spacing w:before="100" w:beforeAutospacing="1" w:after="100" w:afterAutospacing="1"/>
              <w:rPr>
                <w:rFonts w:asciiTheme="minorHAnsi" w:hAnsiTheme="minorHAnsi" w:cstheme="minorHAnsi"/>
                <w:lang w:eastAsia="en-GB"/>
              </w:rPr>
            </w:pPr>
            <w:r w:rsidRPr="00494295">
              <w:rPr>
                <w:rFonts w:asciiTheme="minorHAnsi" w:hAnsiTheme="minorHAnsi" w:cstheme="minorHAnsi"/>
                <w:b/>
                <w:bCs/>
                <w:color w:val="1F3864" w:themeColor="accent1" w:themeShade="80"/>
                <w:lang w:eastAsia="en-GB"/>
              </w:rPr>
              <w:t>Training sessions</w:t>
            </w:r>
            <w:r w:rsidRPr="00494295">
              <w:rPr>
                <w:rFonts w:asciiTheme="minorHAnsi" w:hAnsiTheme="minorHAnsi" w:cstheme="minorHAnsi"/>
                <w:color w:val="1F3864" w:themeColor="accent1" w:themeShade="80"/>
                <w:lang w:eastAsia="en-GB"/>
              </w:rPr>
              <w:t> </w:t>
            </w:r>
            <w:r w:rsidRPr="00494295">
              <w:rPr>
                <w:rFonts w:asciiTheme="minorHAnsi" w:hAnsiTheme="minorHAnsi" w:cstheme="minorHAnsi"/>
                <w:lang w:eastAsia="en-GB"/>
              </w:rPr>
              <w:t>or information if relevant to change process</w:t>
            </w:r>
          </w:p>
          <w:p w14:paraId="02B222B6" w14:textId="77777777" w:rsidR="001F313D" w:rsidRPr="00494295" w:rsidRDefault="001F313D" w:rsidP="00494295">
            <w:pPr>
              <w:numPr>
                <w:ilvl w:val="0"/>
                <w:numId w:val="47"/>
              </w:num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Named </w:t>
            </w:r>
            <w:r w:rsidRPr="00494295">
              <w:rPr>
                <w:rFonts w:asciiTheme="minorHAnsi" w:hAnsiTheme="minorHAnsi" w:cstheme="minorHAnsi"/>
                <w:b/>
                <w:bCs/>
                <w:color w:val="1F3864" w:themeColor="accent1" w:themeShade="80"/>
                <w:lang w:eastAsia="en-GB"/>
              </w:rPr>
              <w:t>peer or manager mentors</w:t>
            </w:r>
            <w:r w:rsidRPr="00494295">
              <w:rPr>
                <w:rFonts w:asciiTheme="minorHAnsi" w:hAnsiTheme="minorHAnsi" w:cstheme="minorHAnsi"/>
                <w:color w:val="1F3864" w:themeColor="accent1" w:themeShade="80"/>
                <w:lang w:eastAsia="en-GB"/>
              </w:rPr>
              <w:t> </w:t>
            </w:r>
            <w:r w:rsidRPr="00494295">
              <w:rPr>
                <w:rFonts w:asciiTheme="minorHAnsi" w:hAnsiTheme="minorHAnsi" w:cstheme="minorHAnsi"/>
                <w:lang w:eastAsia="en-GB"/>
              </w:rPr>
              <w:t>for support</w:t>
            </w:r>
          </w:p>
          <w:p w14:paraId="06EA40F1" w14:textId="77777777" w:rsidR="001F313D" w:rsidRPr="00494295" w:rsidRDefault="001F313D" w:rsidP="00494295">
            <w:pPr>
              <w:numPr>
                <w:ilvl w:val="0"/>
                <w:numId w:val="47"/>
              </w:numPr>
              <w:spacing w:before="100" w:beforeAutospacing="1" w:after="100" w:afterAutospacing="1"/>
              <w:rPr>
                <w:rFonts w:asciiTheme="minorHAnsi" w:hAnsiTheme="minorHAnsi" w:cstheme="minorHAnsi"/>
                <w:lang w:eastAsia="en-GB"/>
              </w:rPr>
            </w:pPr>
            <w:r w:rsidRPr="00494295">
              <w:rPr>
                <w:rFonts w:asciiTheme="minorHAnsi" w:hAnsiTheme="minorHAnsi" w:cstheme="minorHAnsi"/>
                <w:lang w:eastAsia="en-GB"/>
              </w:rPr>
              <w:t xml:space="preserve">Contact information </w:t>
            </w:r>
            <w:r w:rsidRPr="00494295">
              <w:rPr>
                <w:rFonts w:asciiTheme="minorHAnsi" w:hAnsiTheme="minorHAnsi" w:cstheme="minorHAnsi"/>
                <w:color w:val="1F3864" w:themeColor="accent1" w:themeShade="80"/>
                <w:lang w:eastAsia="en-GB"/>
              </w:rPr>
              <w:t>for </w:t>
            </w:r>
            <w:r w:rsidRPr="00494295">
              <w:rPr>
                <w:rFonts w:asciiTheme="minorHAnsi" w:hAnsiTheme="minorHAnsi" w:cstheme="minorHAnsi"/>
                <w:b/>
                <w:bCs/>
                <w:color w:val="1F3864" w:themeColor="accent1" w:themeShade="80"/>
                <w:lang w:eastAsia="en-GB"/>
              </w:rPr>
              <w:t>People Services</w:t>
            </w:r>
            <w:r w:rsidRPr="00494295">
              <w:rPr>
                <w:rFonts w:asciiTheme="minorHAnsi" w:hAnsiTheme="minorHAnsi" w:cstheme="minorHAnsi"/>
                <w:color w:val="1F3864" w:themeColor="accent1" w:themeShade="80"/>
                <w:lang w:eastAsia="en-GB"/>
              </w:rPr>
              <w:t>, </w:t>
            </w:r>
            <w:r w:rsidRPr="00494295">
              <w:rPr>
                <w:rFonts w:asciiTheme="minorHAnsi" w:hAnsiTheme="minorHAnsi" w:cstheme="minorHAnsi"/>
                <w:b/>
                <w:bCs/>
                <w:color w:val="1F3864" w:themeColor="accent1" w:themeShade="80"/>
                <w:lang w:eastAsia="en-GB"/>
              </w:rPr>
              <w:t>Occupational Health</w:t>
            </w:r>
            <w:r w:rsidRPr="00494295">
              <w:rPr>
                <w:rFonts w:asciiTheme="minorHAnsi" w:hAnsiTheme="minorHAnsi" w:cstheme="minorHAnsi"/>
                <w:color w:val="1F3864" w:themeColor="accent1" w:themeShade="80"/>
                <w:lang w:eastAsia="en-GB"/>
              </w:rPr>
              <w:t xml:space="preserve">, </w:t>
            </w:r>
            <w:r w:rsidRPr="00494295">
              <w:rPr>
                <w:rFonts w:asciiTheme="minorHAnsi" w:hAnsiTheme="minorHAnsi" w:cstheme="minorHAnsi"/>
                <w:lang w:eastAsia="en-GB"/>
              </w:rPr>
              <w:t>and University </w:t>
            </w:r>
            <w:r w:rsidRPr="00494295">
              <w:rPr>
                <w:rFonts w:asciiTheme="minorHAnsi" w:hAnsiTheme="minorHAnsi" w:cstheme="minorHAnsi"/>
                <w:b/>
                <w:bCs/>
                <w:color w:val="1F3864" w:themeColor="accent1" w:themeShade="80"/>
                <w:lang w:eastAsia="en-GB"/>
              </w:rPr>
              <w:t xml:space="preserve">Employee Assistance Programme (EAP). </w:t>
            </w:r>
          </w:p>
        </w:tc>
        <w:tc>
          <w:tcPr>
            <w:tcW w:w="1317" w:type="dxa"/>
          </w:tcPr>
          <w:p w14:paraId="63CA0018"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All Managers</w:t>
            </w:r>
          </w:p>
        </w:tc>
        <w:tc>
          <w:tcPr>
            <w:tcW w:w="1973" w:type="dxa"/>
          </w:tcPr>
          <w:p w14:paraId="57727F6F" w14:textId="7EB1D1F8" w:rsidR="001F313D" w:rsidRPr="00494295" w:rsidRDefault="001F313D" w:rsidP="00494295">
            <w:pPr>
              <w:jc w:val="center"/>
              <w:rPr>
                <w:rFonts w:asciiTheme="minorHAnsi" w:hAnsiTheme="minorHAnsi" w:cstheme="minorHAnsi"/>
                <w:color w:val="1F3864" w:themeColor="accent1" w:themeShade="80"/>
                <w:lang w:eastAsia="en-GB"/>
              </w:rPr>
            </w:pPr>
            <w:r>
              <w:rPr>
                <w:rFonts w:asciiTheme="minorHAnsi" w:hAnsiTheme="minorHAnsi" w:cstheme="minorHAnsi"/>
                <w:color w:val="1F3864" w:themeColor="accent1" w:themeShade="80"/>
                <w:lang w:eastAsia="en-GB"/>
              </w:rPr>
              <w:t>As above measure.</w:t>
            </w:r>
          </w:p>
        </w:tc>
        <w:tc>
          <w:tcPr>
            <w:tcW w:w="1275" w:type="dxa"/>
          </w:tcPr>
          <w:p w14:paraId="5E8FB75D" w14:textId="77777777" w:rsidR="001F313D" w:rsidRPr="00494295" w:rsidRDefault="001F313D" w:rsidP="00494295">
            <w:pPr>
              <w:jc w:val="center"/>
              <w:rPr>
                <w:rFonts w:asciiTheme="minorHAnsi" w:hAnsiTheme="minorHAnsi" w:cstheme="minorHAnsi"/>
                <w:color w:val="1F3864" w:themeColor="accent1" w:themeShade="80"/>
                <w:lang w:eastAsia="en-GB"/>
              </w:rPr>
            </w:pPr>
            <w:r w:rsidRPr="00494295">
              <w:rPr>
                <w:rFonts w:asciiTheme="minorHAnsi" w:hAnsiTheme="minorHAnsi" w:cstheme="minorHAnsi"/>
                <w:color w:val="1F3864" w:themeColor="accent1" w:themeShade="80"/>
                <w:lang w:eastAsia="en-GB"/>
              </w:rPr>
              <w:t>Any new change period</w:t>
            </w:r>
          </w:p>
        </w:tc>
        <w:tc>
          <w:tcPr>
            <w:tcW w:w="1276" w:type="dxa"/>
          </w:tcPr>
          <w:p w14:paraId="4A7A5628" w14:textId="77777777" w:rsidR="001F313D" w:rsidRPr="00494295" w:rsidRDefault="001F313D" w:rsidP="00494295">
            <w:pPr>
              <w:rPr>
                <w:rFonts w:asciiTheme="minorHAnsi" w:hAnsiTheme="minorHAnsi" w:cstheme="minorHAnsi"/>
                <w:color w:val="2F5496" w:themeColor="accent1" w:themeShade="BF"/>
                <w:lang w:eastAsia="en-GB"/>
              </w:rPr>
            </w:pPr>
          </w:p>
        </w:tc>
        <w:tc>
          <w:tcPr>
            <w:tcW w:w="2126" w:type="dxa"/>
          </w:tcPr>
          <w:p w14:paraId="6A28EF4D" w14:textId="77777777" w:rsidR="001F313D" w:rsidRPr="00494295" w:rsidRDefault="001F313D" w:rsidP="00494295">
            <w:pPr>
              <w:rPr>
                <w:rFonts w:asciiTheme="minorHAnsi" w:hAnsiTheme="minorHAnsi" w:cstheme="minorHAnsi"/>
                <w:color w:val="2F5496" w:themeColor="accent1" w:themeShade="BF"/>
                <w:lang w:eastAsia="en-GB"/>
              </w:rPr>
            </w:pPr>
          </w:p>
        </w:tc>
      </w:tr>
    </w:tbl>
    <w:p w14:paraId="420C084C" w14:textId="77777777" w:rsidR="00E45CC8" w:rsidRDefault="00E45CC8" w:rsidP="00683DFA"/>
    <w:sectPr w:rsidR="00E45CC8" w:rsidSect="00897D19">
      <w:headerReference w:type="default" r:id="rId56"/>
      <w:footerReference w:type="default" r:id="rId57"/>
      <w:pgSz w:w="15840" w:h="12240" w:orient="landscape"/>
      <w:pgMar w:top="1418" w:right="1418" w:bottom="1418" w:left="1418" w:header="113"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BE08C" w14:textId="77777777" w:rsidR="004F3B78" w:rsidRDefault="004F3B78" w:rsidP="008717D3">
      <w:r>
        <w:separator/>
      </w:r>
    </w:p>
  </w:endnote>
  <w:endnote w:type="continuationSeparator" w:id="0">
    <w:p w14:paraId="12C936DB" w14:textId="77777777" w:rsidR="004F3B78" w:rsidRDefault="004F3B78" w:rsidP="008717D3">
      <w:r>
        <w:continuationSeparator/>
      </w:r>
    </w:p>
  </w:endnote>
  <w:endnote w:type="continuationNotice" w:id="1">
    <w:p w14:paraId="54205714" w14:textId="77777777" w:rsidR="004F3B78" w:rsidRDefault="004F3B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guet Script">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72278"/>
      <w:docPartObj>
        <w:docPartGallery w:val="Page Numbers (Bottom of Page)"/>
        <w:docPartUnique/>
      </w:docPartObj>
    </w:sdtPr>
    <w:sdtEndPr>
      <w:rPr>
        <w:noProof/>
        <w:sz w:val="16"/>
        <w:szCs w:val="16"/>
      </w:rPr>
    </w:sdtEndPr>
    <w:sdtContent>
      <w:p w14:paraId="4FEB43AE" w14:textId="2B44FE46" w:rsidR="0056602D" w:rsidRPr="00834890" w:rsidRDefault="0056602D">
        <w:pPr>
          <w:pStyle w:val="Footer"/>
          <w:jc w:val="right"/>
          <w:rPr>
            <w:sz w:val="16"/>
            <w:szCs w:val="16"/>
          </w:rPr>
        </w:pPr>
        <w:r w:rsidRPr="00834890">
          <w:rPr>
            <w:sz w:val="16"/>
            <w:szCs w:val="16"/>
          </w:rPr>
          <w:fldChar w:fldCharType="begin"/>
        </w:r>
        <w:r w:rsidRPr="00834890">
          <w:rPr>
            <w:sz w:val="16"/>
            <w:szCs w:val="16"/>
          </w:rPr>
          <w:instrText xml:space="preserve"> PAGE   \* MERGEFORMAT </w:instrText>
        </w:r>
        <w:r w:rsidRPr="00834890">
          <w:rPr>
            <w:sz w:val="16"/>
            <w:szCs w:val="16"/>
          </w:rPr>
          <w:fldChar w:fldCharType="separate"/>
        </w:r>
        <w:r w:rsidRPr="00834890">
          <w:rPr>
            <w:noProof/>
            <w:sz w:val="16"/>
            <w:szCs w:val="16"/>
          </w:rPr>
          <w:t>2</w:t>
        </w:r>
        <w:r w:rsidRPr="00834890">
          <w:rPr>
            <w:noProof/>
            <w:sz w:val="16"/>
            <w:szCs w:val="16"/>
          </w:rPr>
          <w:fldChar w:fldCharType="end"/>
        </w:r>
      </w:p>
    </w:sdtContent>
  </w:sdt>
  <w:p w14:paraId="12CCD082" w14:textId="77777777" w:rsidR="0056602D" w:rsidRDefault="0056602D" w:rsidP="00E60B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4B8C" w14:textId="77777777" w:rsidR="004F3B78" w:rsidRDefault="004F3B78" w:rsidP="008717D3">
      <w:r>
        <w:separator/>
      </w:r>
    </w:p>
  </w:footnote>
  <w:footnote w:type="continuationSeparator" w:id="0">
    <w:p w14:paraId="34972B41" w14:textId="77777777" w:rsidR="004F3B78" w:rsidRDefault="004F3B78" w:rsidP="008717D3">
      <w:r>
        <w:continuationSeparator/>
      </w:r>
    </w:p>
  </w:footnote>
  <w:footnote w:type="continuationNotice" w:id="1">
    <w:p w14:paraId="4852049F" w14:textId="77777777" w:rsidR="004F3B78" w:rsidRDefault="004F3B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E76B" w14:textId="50AEB158" w:rsidR="0056602D" w:rsidRPr="00C90237" w:rsidRDefault="0056602D" w:rsidP="00A00BAD">
    <w:pPr>
      <w:tabs>
        <w:tab w:val="center" w:pos="6502"/>
        <w:tab w:val="right" w:pos="13004"/>
      </w:tabs>
      <w:jc w:val="right"/>
      <w:rPr>
        <w:color w:val="007DA8"/>
      </w:rPr>
    </w:pPr>
    <w:r>
      <w:rPr>
        <w:noProof/>
        <w:color w:val="007DA8"/>
      </w:rPr>
      <w:drawing>
        <wp:inline distT="0" distB="0" distL="0" distR="0" wp14:anchorId="0D525008" wp14:editId="4FCB98B8">
          <wp:extent cx="652145" cy="762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762000"/>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WordHash hashCode="pTDYtY7EikvYFm" id="nUX3mPBl"/>
    <int:WordHash hashCode="KLayuRNWx2Y9CB" id="No1XO1+P"/>
  </int:Manifest>
  <int:Observations>
    <int:Content id="nUX3mPBl">
      <int:Rejection type="LegacyProofing"/>
    </int:Content>
    <int:Content id="No1XO1+P">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8643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3DA25FA"/>
    <w:lvl w:ilvl="0" w:tplc="08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E46BE"/>
    <w:multiLevelType w:val="multilevel"/>
    <w:tmpl w:val="2EDAE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4F2E6C"/>
    <w:multiLevelType w:val="multilevel"/>
    <w:tmpl w:val="4E326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07D66"/>
    <w:multiLevelType w:val="hybridMultilevel"/>
    <w:tmpl w:val="FE6E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964F9"/>
    <w:multiLevelType w:val="hybridMultilevel"/>
    <w:tmpl w:val="DC36C5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D45BBC"/>
    <w:multiLevelType w:val="multilevel"/>
    <w:tmpl w:val="FD345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77D2A"/>
    <w:multiLevelType w:val="hybridMultilevel"/>
    <w:tmpl w:val="FEE4FE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7D50854"/>
    <w:multiLevelType w:val="multilevel"/>
    <w:tmpl w:val="3E86F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25E0F"/>
    <w:multiLevelType w:val="hybridMultilevel"/>
    <w:tmpl w:val="47B6703A"/>
    <w:lvl w:ilvl="0" w:tplc="004CDF32">
      <w:start w:val="1"/>
      <w:numFmt w:val="bullet"/>
      <w:lvlText w:val=""/>
      <w:lvlJc w:val="left"/>
      <w:pPr>
        <w:ind w:left="4320" w:hanging="360"/>
      </w:pPr>
      <w:rPr>
        <w:rFonts w:ascii="Wingdings" w:hAnsi="Wingdings" w:hint="default"/>
        <w:color w:val="005697"/>
        <w:sz w:val="28"/>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0" w15:restartNumberingAfterBreak="0">
    <w:nsid w:val="222D5D45"/>
    <w:multiLevelType w:val="multilevel"/>
    <w:tmpl w:val="E23C9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7B7E98"/>
    <w:multiLevelType w:val="multilevel"/>
    <w:tmpl w:val="A1769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3707CE"/>
    <w:multiLevelType w:val="multilevel"/>
    <w:tmpl w:val="1878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06BA2"/>
    <w:multiLevelType w:val="multilevel"/>
    <w:tmpl w:val="DD7A0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B3C6B"/>
    <w:multiLevelType w:val="hybridMultilevel"/>
    <w:tmpl w:val="1ECE2E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39211E"/>
    <w:multiLevelType w:val="hybridMultilevel"/>
    <w:tmpl w:val="7FE015F4"/>
    <w:lvl w:ilvl="0" w:tplc="13B2F626">
      <w:start w:val="1"/>
      <w:numFmt w:val="bullet"/>
      <w:lvlText w:val=""/>
      <w:lvlJc w:val="left"/>
      <w:pPr>
        <w:ind w:left="720" w:hanging="360"/>
      </w:pPr>
      <w:rPr>
        <w:rFonts w:ascii="Wingdings" w:hAnsi="Wingdings" w:cs="Wingdings" w:hint="default"/>
        <w:color w:val="007D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F51ECC"/>
    <w:multiLevelType w:val="multilevel"/>
    <w:tmpl w:val="5D0E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7875F1"/>
    <w:multiLevelType w:val="hybridMultilevel"/>
    <w:tmpl w:val="4086B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FD4F38"/>
    <w:multiLevelType w:val="multilevel"/>
    <w:tmpl w:val="9B9A0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7A08F6"/>
    <w:multiLevelType w:val="multilevel"/>
    <w:tmpl w:val="FD729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50143A"/>
    <w:multiLevelType w:val="hybridMultilevel"/>
    <w:tmpl w:val="61C403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07038F"/>
    <w:multiLevelType w:val="hybridMultilevel"/>
    <w:tmpl w:val="87986F70"/>
    <w:lvl w:ilvl="0" w:tplc="969A33A6">
      <w:start w:val="1"/>
      <w:numFmt w:val="bullet"/>
      <w:lvlText w:val="·"/>
      <w:lvlJc w:val="left"/>
      <w:pPr>
        <w:ind w:left="720" w:hanging="360"/>
      </w:pPr>
      <w:rPr>
        <w:rFonts w:ascii="Symbol" w:hAnsi="Symbol" w:hint="default"/>
      </w:rPr>
    </w:lvl>
    <w:lvl w:ilvl="1" w:tplc="EA2896BC">
      <w:start w:val="1"/>
      <w:numFmt w:val="bullet"/>
      <w:lvlText w:val="o"/>
      <w:lvlJc w:val="left"/>
      <w:pPr>
        <w:ind w:left="1440" w:hanging="360"/>
      </w:pPr>
      <w:rPr>
        <w:rFonts w:ascii="Courier New" w:hAnsi="Courier New" w:hint="default"/>
      </w:rPr>
    </w:lvl>
    <w:lvl w:ilvl="2" w:tplc="4BA45408">
      <w:start w:val="1"/>
      <w:numFmt w:val="bullet"/>
      <w:lvlText w:val=""/>
      <w:lvlJc w:val="left"/>
      <w:pPr>
        <w:ind w:left="2160" w:hanging="360"/>
      </w:pPr>
      <w:rPr>
        <w:rFonts w:ascii="Wingdings" w:hAnsi="Wingdings" w:hint="default"/>
      </w:rPr>
    </w:lvl>
    <w:lvl w:ilvl="3" w:tplc="345AEFA2">
      <w:start w:val="1"/>
      <w:numFmt w:val="bullet"/>
      <w:lvlText w:val=""/>
      <w:lvlJc w:val="left"/>
      <w:pPr>
        <w:ind w:left="2880" w:hanging="360"/>
      </w:pPr>
      <w:rPr>
        <w:rFonts w:ascii="Symbol" w:hAnsi="Symbol" w:hint="default"/>
      </w:rPr>
    </w:lvl>
    <w:lvl w:ilvl="4" w:tplc="B59CB0A0">
      <w:start w:val="1"/>
      <w:numFmt w:val="bullet"/>
      <w:lvlText w:val="o"/>
      <w:lvlJc w:val="left"/>
      <w:pPr>
        <w:ind w:left="3600" w:hanging="360"/>
      </w:pPr>
      <w:rPr>
        <w:rFonts w:ascii="Courier New" w:hAnsi="Courier New" w:hint="default"/>
      </w:rPr>
    </w:lvl>
    <w:lvl w:ilvl="5" w:tplc="7D4E77A8">
      <w:start w:val="1"/>
      <w:numFmt w:val="bullet"/>
      <w:lvlText w:val=""/>
      <w:lvlJc w:val="left"/>
      <w:pPr>
        <w:ind w:left="4320" w:hanging="360"/>
      </w:pPr>
      <w:rPr>
        <w:rFonts w:ascii="Wingdings" w:hAnsi="Wingdings" w:hint="default"/>
      </w:rPr>
    </w:lvl>
    <w:lvl w:ilvl="6" w:tplc="CA3ACB5A">
      <w:start w:val="1"/>
      <w:numFmt w:val="bullet"/>
      <w:lvlText w:val=""/>
      <w:lvlJc w:val="left"/>
      <w:pPr>
        <w:ind w:left="5040" w:hanging="360"/>
      </w:pPr>
      <w:rPr>
        <w:rFonts w:ascii="Symbol" w:hAnsi="Symbol" w:hint="default"/>
      </w:rPr>
    </w:lvl>
    <w:lvl w:ilvl="7" w:tplc="D4E4CE4E">
      <w:start w:val="1"/>
      <w:numFmt w:val="bullet"/>
      <w:lvlText w:val="o"/>
      <w:lvlJc w:val="left"/>
      <w:pPr>
        <w:ind w:left="5760" w:hanging="360"/>
      </w:pPr>
      <w:rPr>
        <w:rFonts w:ascii="Courier New" w:hAnsi="Courier New" w:hint="default"/>
      </w:rPr>
    </w:lvl>
    <w:lvl w:ilvl="8" w:tplc="36A0FF44">
      <w:start w:val="1"/>
      <w:numFmt w:val="bullet"/>
      <w:lvlText w:val=""/>
      <w:lvlJc w:val="left"/>
      <w:pPr>
        <w:ind w:left="6480" w:hanging="360"/>
      </w:pPr>
      <w:rPr>
        <w:rFonts w:ascii="Wingdings" w:hAnsi="Wingdings" w:hint="default"/>
      </w:rPr>
    </w:lvl>
  </w:abstractNum>
  <w:abstractNum w:abstractNumId="22" w15:restartNumberingAfterBreak="0">
    <w:nsid w:val="47B831FF"/>
    <w:multiLevelType w:val="multilevel"/>
    <w:tmpl w:val="6C406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312431"/>
    <w:multiLevelType w:val="hybridMultilevel"/>
    <w:tmpl w:val="691A6982"/>
    <w:lvl w:ilvl="0" w:tplc="13B2F626">
      <w:start w:val="1"/>
      <w:numFmt w:val="bullet"/>
      <w:lvlText w:val=""/>
      <w:lvlJc w:val="left"/>
      <w:pPr>
        <w:ind w:left="720" w:hanging="360"/>
      </w:pPr>
      <w:rPr>
        <w:rFonts w:ascii="Wingdings" w:hAnsi="Wingdings" w:cs="Wingdings" w:hint="default"/>
        <w:color w:val="007DA8"/>
      </w:rPr>
    </w:lvl>
    <w:lvl w:ilvl="1" w:tplc="EA2896BC">
      <w:start w:val="1"/>
      <w:numFmt w:val="bullet"/>
      <w:lvlText w:val="o"/>
      <w:lvlJc w:val="left"/>
      <w:pPr>
        <w:ind w:left="1440" w:hanging="360"/>
      </w:pPr>
      <w:rPr>
        <w:rFonts w:ascii="Courier New" w:hAnsi="Courier New" w:hint="default"/>
      </w:rPr>
    </w:lvl>
    <w:lvl w:ilvl="2" w:tplc="4BA45408">
      <w:start w:val="1"/>
      <w:numFmt w:val="bullet"/>
      <w:lvlText w:val=""/>
      <w:lvlJc w:val="left"/>
      <w:pPr>
        <w:ind w:left="2160" w:hanging="360"/>
      </w:pPr>
      <w:rPr>
        <w:rFonts w:ascii="Wingdings" w:hAnsi="Wingdings" w:hint="default"/>
      </w:rPr>
    </w:lvl>
    <w:lvl w:ilvl="3" w:tplc="345AEFA2">
      <w:start w:val="1"/>
      <w:numFmt w:val="bullet"/>
      <w:lvlText w:val=""/>
      <w:lvlJc w:val="left"/>
      <w:pPr>
        <w:ind w:left="2880" w:hanging="360"/>
      </w:pPr>
      <w:rPr>
        <w:rFonts w:ascii="Symbol" w:hAnsi="Symbol" w:hint="default"/>
      </w:rPr>
    </w:lvl>
    <w:lvl w:ilvl="4" w:tplc="B59CB0A0">
      <w:start w:val="1"/>
      <w:numFmt w:val="bullet"/>
      <w:lvlText w:val="o"/>
      <w:lvlJc w:val="left"/>
      <w:pPr>
        <w:ind w:left="3600" w:hanging="360"/>
      </w:pPr>
      <w:rPr>
        <w:rFonts w:ascii="Courier New" w:hAnsi="Courier New" w:hint="default"/>
      </w:rPr>
    </w:lvl>
    <w:lvl w:ilvl="5" w:tplc="7D4E77A8">
      <w:start w:val="1"/>
      <w:numFmt w:val="bullet"/>
      <w:lvlText w:val=""/>
      <w:lvlJc w:val="left"/>
      <w:pPr>
        <w:ind w:left="4320" w:hanging="360"/>
      </w:pPr>
      <w:rPr>
        <w:rFonts w:ascii="Wingdings" w:hAnsi="Wingdings" w:hint="default"/>
      </w:rPr>
    </w:lvl>
    <w:lvl w:ilvl="6" w:tplc="CA3ACB5A">
      <w:start w:val="1"/>
      <w:numFmt w:val="bullet"/>
      <w:lvlText w:val=""/>
      <w:lvlJc w:val="left"/>
      <w:pPr>
        <w:ind w:left="5040" w:hanging="360"/>
      </w:pPr>
      <w:rPr>
        <w:rFonts w:ascii="Symbol" w:hAnsi="Symbol" w:hint="default"/>
      </w:rPr>
    </w:lvl>
    <w:lvl w:ilvl="7" w:tplc="D4E4CE4E">
      <w:start w:val="1"/>
      <w:numFmt w:val="bullet"/>
      <w:lvlText w:val="o"/>
      <w:lvlJc w:val="left"/>
      <w:pPr>
        <w:ind w:left="5760" w:hanging="360"/>
      </w:pPr>
      <w:rPr>
        <w:rFonts w:ascii="Courier New" w:hAnsi="Courier New" w:hint="default"/>
      </w:rPr>
    </w:lvl>
    <w:lvl w:ilvl="8" w:tplc="36A0FF44">
      <w:start w:val="1"/>
      <w:numFmt w:val="bullet"/>
      <w:lvlText w:val=""/>
      <w:lvlJc w:val="left"/>
      <w:pPr>
        <w:ind w:left="6480" w:hanging="360"/>
      </w:pPr>
      <w:rPr>
        <w:rFonts w:ascii="Wingdings" w:hAnsi="Wingdings" w:hint="default"/>
      </w:rPr>
    </w:lvl>
  </w:abstractNum>
  <w:abstractNum w:abstractNumId="24" w15:restartNumberingAfterBreak="0">
    <w:nsid w:val="4BC33467"/>
    <w:multiLevelType w:val="multilevel"/>
    <w:tmpl w:val="3510F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4E15F2"/>
    <w:multiLevelType w:val="hybridMultilevel"/>
    <w:tmpl w:val="393C3A42"/>
    <w:lvl w:ilvl="0" w:tplc="08090001">
      <w:start w:val="1"/>
      <w:numFmt w:val="bullet"/>
      <w:lvlText w:val=""/>
      <w:lvlJc w:val="left"/>
      <w:pPr>
        <w:ind w:left="360" w:hanging="360"/>
      </w:pPr>
      <w:rPr>
        <w:rFonts w:ascii="Symbol" w:hAnsi="Symbol" w:hint="default"/>
        <w:b/>
        <w:bCs/>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3D30B6C"/>
    <w:multiLevelType w:val="multilevel"/>
    <w:tmpl w:val="A74C8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4A1B5E"/>
    <w:multiLevelType w:val="multilevel"/>
    <w:tmpl w:val="40F2DC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8A22EC"/>
    <w:multiLevelType w:val="multilevel"/>
    <w:tmpl w:val="F3243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A3811"/>
    <w:multiLevelType w:val="multilevel"/>
    <w:tmpl w:val="39F4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45289F"/>
    <w:multiLevelType w:val="hybridMultilevel"/>
    <w:tmpl w:val="29F06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A022C9"/>
    <w:multiLevelType w:val="hybridMultilevel"/>
    <w:tmpl w:val="521C5498"/>
    <w:lvl w:ilvl="0" w:tplc="004CDF32">
      <w:start w:val="1"/>
      <w:numFmt w:val="bullet"/>
      <w:lvlText w:val=""/>
      <w:lvlJc w:val="left"/>
      <w:pPr>
        <w:ind w:left="360" w:hanging="360"/>
      </w:pPr>
      <w:rPr>
        <w:rFonts w:ascii="Wingdings" w:hAnsi="Wingdings" w:hint="default"/>
        <w:color w:val="005697"/>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A06897"/>
    <w:multiLevelType w:val="multilevel"/>
    <w:tmpl w:val="8698E1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3035DE"/>
    <w:multiLevelType w:val="multilevel"/>
    <w:tmpl w:val="62107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F1758C"/>
    <w:multiLevelType w:val="multilevel"/>
    <w:tmpl w:val="87309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B679D"/>
    <w:multiLevelType w:val="hybridMultilevel"/>
    <w:tmpl w:val="5D445A5A"/>
    <w:lvl w:ilvl="0" w:tplc="08090001">
      <w:start w:val="1"/>
      <w:numFmt w:val="bullet"/>
      <w:lvlText w:val=""/>
      <w:lvlJc w:val="left"/>
      <w:pPr>
        <w:ind w:left="360" w:hanging="360"/>
      </w:pPr>
      <w:rPr>
        <w:rFonts w:ascii="Symbol" w:hAnsi="Symbol" w:hint="default"/>
        <w:b/>
        <w:bCs/>
        <w:color w:val="000000" w:themeColor="text1"/>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9A70217"/>
    <w:multiLevelType w:val="hybridMultilevel"/>
    <w:tmpl w:val="D8C0F418"/>
    <w:lvl w:ilvl="0" w:tplc="08090001">
      <w:start w:val="1"/>
      <w:numFmt w:val="bullet"/>
      <w:lvlText w:val=""/>
      <w:lvlJc w:val="left"/>
      <w:pPr>
        <w:ind w:left="720" w:hanging="360"/>
      </w:pPr>
      <w:rPr>
        <w:rFonts w:ascii="Symbol" w:hAnsi="Symbol" w:hint="default"/>
        <w:color w:val="007DA8"/>
      </w:rPr>
    </w:lvl>
    <w:lvl w:ilvl="1" w:tplc="EA2896BC">
      <w:start w:val="1"/>
      <w:numFmt w:val="bullet"/>
      <w:lvlText w:val="o"/>
      <w:lvlJc w:val="left"/>
      <w:pPr>
        <w:ind w:left="1440" w:hanging="360"/>
      </w:pPr>
      <w:rPr>
        <w:rFonts w:ascii="Courier New" w:hAnsi="Courier New" w:hint="default"/>
      </w:rPr>
    </w:lvl>
    <w:lvl w:ilvl="2" w:tplc="4BA45408">
      <w:start w:val="1"/>
      <w:numFmt w:val="bullet"/>
      <w:lvlText w:val=""/>
      <w:lvlJc w:val="left"/>
      <w:pPr>
        <w:ind w:left="2160" w:hanging="360"/>
      </w:pPr>
      <w:rPr>
        <w:rFonts w:ascii="Wingdings" w:hAnsi="Wingdings" w:hint="default"/>
      </w:rPr>
    </w:lvl>
    <w:lvl w:ilvl="3" w:tplc="345AEFA2">
      <w:start w:val="1"/>
      <w:numFmt w:val="bullet"/>
      <w:lvlText w:val=""/>
      <w:lvlJc w:val="left"/>
      <w:pPr>
        <w:ind w:left="2880" w:hanging="360"/>
      </w:pPr>
      <w:rPr>
        <w:rFonts w:ascii="Symbol" w:hAnsi="Symbol" w:hint="default"/>
      </w:rPr>
    </w:lvl>
    <w:lvl w:ilvl="4" w:tplc="B59CB0A0">
      <w:start w:val="1"/>
      <w:numFmt w:val="bullet"/>
      <w:lvlText w:val="o"/>
      <w:lvlJc w:val="left"/>
      <w:pPr>
        <w:ind w:left="3600" w:hanging="360"/>
      </w:pPr>
      <w:rPr>
        <w:rFonts w:ascii="Courier New" w:hAnsi="Courier New" w:hint="default"/>
      </w:rPr>
    </w:lvl>
    <w:lvl w:ilvl="5" w:tplc="7D4E77A8">
      <w:start w:val="1"/>
      <w:numFmt w:val="bullet"/>
      <w:lvlText w:val=""/>
      <w:lvlJc w:val="left"/>
      <w:pPr>
        <w:ind w:left="4320" w:hanging="360"/>
      </w:pPr>
      <w:rPr>
        <w:rFonts w:ascii="Wingdings" w:hAnsi="Wingdings" w:hint="default"/>
      </w:rPr>
    </w:lvl>
    <w:lvl w:ilvl="6" w:tplc="CA3ACB5A">
      <w:start w:val="1"/>
      <w:numFmt w:val="bullet"/>
      <w:lvlText w:val=""/>
      <w:lvlJc w:val="left"/>
      <w:pPr>
        <w:ind w:left="5040" w:hanging="360"/>
      </w:pPr>
      <w:rPr>
        <w:rFonts w:ascii="Symbol" w:hAnsi="Symbol" w:hint="default"/>
      </w:rPr>
    </w:lvl>
    <w:lvl w:ilvl="7" w:tplc="D4E4CE4E">
      <w:start w:val="1"/>
      <w:numFmt w:val="bullet"/>
      <w:lvlText w:val="o"/>
      <w:lvlJc w:val="left"/>
      <w:pPr>
        <w:ind w:left="5760" w:hanging="360"/>
      </w:pPr>
      <w:rPr>
        <w:rFonts w:ascii="Courier New" w:hAnsi="Courier New" w:hint="default"/>
      </w:rPr>
    </w:lvl>
    <w:lvl w:ilvl="8" w:tplc="36A0FF44">
      <w:start w:val="1"/>
      <w:numFmt w:val="bullet"/>
      <w:lvlText w:val=""/>
      <w:lvlJc w:val="left"/>
      <w:pPr>
        <w:ind w:left="6480" w:hanging="360"/>
      </w:pPr>
      <w:rPr>
        <w:rFonts w:ascii="Wingdings" w:hAnsi="Wingdings" w:hint="default"/>
      </w:rPr>
    </w:lvl>
  </w:abstractNum>
  <w:abstractNum w:abstractNumId="37" w15:restartNumberingAfterBreak="0">
    <w:nsid w:val="6AF931E0"/>
    <w:multiLevelType w:val="multilevel"/>
    <w:tmpl w:val="589C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BB84AE6"/>
    <w:multiLevelType w:val="hybridMultilevel"/>
    <w:tmpl w:val="4976B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C95DFC"/>
    <w:multiLevelType w:val="multilevel"/>
    <w:tmpl w:val="91C24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17519F"/>
    <w:multiLevelType w:val="hybridMultilevel"/>
    <w:tmpl w:val="3168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4D0DB9"/>
    <w:multiLevelType w:val="hybridMultilevel"/>
    <w:tmpl w:val="BDE8FA28"/>
    <w:lvl w:ilvl="0" w:tplc="92C6188C">
      <w:start w:val="1"/>
      <w:numFmt w:val="decimal"/>
      <w:lvlText w:val="%1."/>
      <w:lvlJc w:val="left"/>
      <w:pPr>
        <w:ind w:left="360" w:hanging="360"/>
      </w:pPr>
      <w:rPr>
        <w:rFonts w:hint="default"/>
        <w:b/>
        <w:bCs/>
        <w:color w:val="000000" w:themeColor="text1"/>
      </w:rPr>
    </w:lvl>
    <w:lvl w:ilvl="1" w:tplc="08090019">
      <w:start w:val="1"/>
      <w:numFmt w:val="lowerLetter"/>
      <w:lvlText w:val="%2."/>
      <w:lvlJc w:val="left"/>
      <w:pPr>
        <w:ind w:left="-763" w:hanging="360"/>
      </w:pPr>
    </w:lvl>
    <w:lvl w:ilvl="2" w:tplc="0809001B">
      <w:start w:val="1"/>
      <w:numFmt w:val="lowerRoman"/>
      <w:lvlText w:val="%3."/>
      <w:lvlJc w:val="right"/>
      <w:pPr>
        <w:ind w:left="-43" w:hanging="180"/>
      </w:pPr>
    </w:lvl>
    <w:lvl w:ilvl="3" w:tplc="0809000F" w:tentative="1">
      <w:start w:val="1"/>
      <w:numFmt w:val="decimal"/>
      <w:lvlText w:val="%4."/>
      <w:lvlJc w:val="left"/>
      <w:pPr>
        <w:ind w:left="677" w:hanging="360"/>
      </w:pPr>
    </w:lvl>
    <w:lvl w:ilvl="4" w:tplc="08090019" w:tentative="1">
      <w:start w:val="1"/>
      <w:numFmt w:val="lowerLetter"/>
      <w:lvlText w:val="%5."/>
      <w:lvlJc w:val="left"/>
      <w:pPr>
        <w:ind w:left="1397" w:hanging="360"/>
      </w:pPr>
    </w:lvl>
    <w:lvl w:ilvl="5" w:tplc="0809001B" w:tentative="1">
      <w:start w:val="1"/>
      <w:numFmt w:val="lowerRoman"/>
      <w:lvlText w:val="%6."/>
      <w:lvlJc w:val="right"/>
      <w:pPr>
        <w:ind w:left="2117" w:hanging="180"/>
      </w:pPr>
    </w:lvl>
    <w:lvl w:ilvl="6" w:tplc="0809000F" w:tentative="1">
      <w:start w:val="1"/>
      <w:numFmt w:val="decimal"/>
      <w:lvlText w:val="%7."/>
      <w:lvlJc w:val="left"/>
      <w:pPr>
        <w:ind w:left="2837" w:hanging="360"/>
      </w:pPr>
    </w:lvl>
    <w:lvl w:ilvl="7" w:tplc="08090019" w:tentative="1">
      <w:start w:val="1"/>
      <w:numFmt w:val="lowerLetter"/>
      <w:lvlText w:val="%8."/>
      <w:lvlJc w:val="left"/>
      <w:pPr>
        <w:ind w:left="3557" w:hanging="360"/>
      </w:pPr>
    </w:lvl>
    <w:lvl w:ilvl="8" w:tplc="0809001B" w:tentative="1">
      <w:start w:val="1"/>
      <w:numFmt w:val="lowerRoman"/>
      <w:lvlText w:val="%9."/>
      <w:lvlJc w:val="right"/>
      <w:pPr>
        <w:ind w:left="4277" w:hanging="180"/>
      </w:pPr>
    </w:lvl>
  </w:abstractNum>
  <w:abstractNum w:abstractNumId="42" w15:restartNumberingAfterBreak="0">
    <w:nsid w:val="71093921"/>
    <w:multiLevelType w:val="multilevel"/>
    <w:tmpl w:val="D80CD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FF0062"/>
    <w:multiLevelType w:val="multilevel"/>
    <w:tmpl w:val="A782B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B06D55"/>
    <w:multiLevelType w:val="multilevel"/>
    <w:tmpl w:val="4E14C7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27264D"/>
    <w:multiLevelType w:val="hybridMultilevel"/>
    <w:tmpl w:val="160C2A74"/>
    <w:lvl w:ilvl="0" w:tplc="13B2F626">
      <w:start w:val="1"/>
      <w:numFmt w:val="bullet"/>
      <w:lvlText w:val=""/>
      <w:lvlJc w:val="left"/>
      <w:pPr>
        <w:ind w:left="720" w:hanging="360"/>
      </w:pPr>
      <w:rPr>
        <w:rFonts w:ascii="Wingdings" w:hAnsi="Wingdings" w:cs="Wingdings" w:hint="default"/>
        <w:color w:val="007D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E7B88"/>
    <w:multiLevelType w:val="multilevel"/>
    <w:tmpl w:val="D264E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766B5"/>
    <w:multiLevelType w:val="hybridMultilevel"/>
    <w:tmpl w:val="EB62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516806"/>
    <w:multiLevelType w:val="multilevel"/>
    <w:tmpl w:val="128AA8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7B6F0A"/>
    <w:multiLevelType w:val="hybridMultilevel"/>
    <w:tmpl w:val="E3A25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19440">
    <w:abstractNumId w:val="9"/>
  </w:num>
  <w:num w:numId="2" w16cid:durableId="512303863">
    <w:abstractNumId w:val="31"/>
  </w:num>
  <w:num w:numId="3" w16cid:durableId="2002731509">
    <w:abstractNumId w:val="5"/>
  </w:num>
  <w:num w:numId="4" w16cid:durableId="700976756">
    <w:abstractNumId w:val="21"/>
  </w:num>
  <w:num w:numId="5" w16cid:durableId="518590139">
    <w:abstractNumId w:val="38"/>
  </w:num>
  <w:num w:numId="6" w16cid:durableId="434789100">
    <w:abstractNumId w:val="23"/>
  </w:num>
  <w:num w:numId="7" w16cid:durableId="21592252">
    <w:abstractNumId w:val="15"/>
  </w:num>
  <w:num w:numId="8" w16cid:durableId="339040996">
    <w:abstractNumId w:val="45"/>
  </w:num>
  <w:num w:numId="9" w16cid:durableId="1865093570">
    <w:abstractNumId w:val="29"/>
  </w:num>
  <w:num w:numId="10" w16cid:durableId="486559777">
    <w:abstractNumId w:val="19"/>
  </w:num>
  <w:num w:numId="11" w16cid:durableId="766779075">
    <w:abstractNumId w:val="11"/>
  </w:num>
  <w:num w:numId="12" w16cid:durableId="1857227446">
    <w:abstractNumId w:val="37"/>
  </w:num>
  <w:num w:numId="13" w16cid:durableId="899511300">
    <w:abstractNumId w:val="12"/>
  </w:num>
  <w:num w:numId="14" w16cid:durableId="852452614">
    <w:abstractNumId w:val="16"/>
  </w:num>
  <w:num w:numId="15" w16cid:durableId="1230652135">
    <w:abstractNumId w:val="17"/>
  </w:num>
  <w:num w:numId="16" w16cid:durableId="2054190564">
    <w:abstractNumId w:val="49"/>
  </w:num>
  <w:num w:numId="17" w16cid:durableId="2044280662">
    <w:abstractNumId w:val="40"/>
  </w:num>
  <w:num w:numId="18" w16cid:durableId="1763641376">
    <w:abstractNumId w:val="1"/>
  </w:num>
  <w:num w:numId="19" w16cid:durableId="1864123072">
    <w:abstractNumId w:val="30"/>
  </w:num>
  <w:num w:numId="20" w16cid:durableId="2117749367">
    <w:abstractNumId w:val="47"/>
  </w:num>
  <w:num w:numId="21" w16cid:durableId="369768951">
    <w:abstractNumId w:val="0"/>
  </w:num>
  <w:num w:numId="22" w16cid:durableId="32312800">
    <w:abstractNumId w:val="7"/>
  </w:num>
  <w:num w:numId="23" w16cid:durableId="9600876">
    <w:abstractNumId w:val="41"/>
  </w:num>
  <w:num w:numId="24" w16cid:durableId="1902935083">
    <w:abstractNumId w:val="34"/>
  </w:num>
  <w:num w:numId="25" w16cid:durableId="1721858815">
    <w:abstractNumId w:val="3"/>
  </w:num>
  <w:num w:numId="26" w16cid:durableId="576943270">
    <w:abstractNumId w:val="10"/>
  </w:num>
  <w:num w:numId="27" w16cid:durableId="628366037">
    <w:abstractNumId w:val="8"/>
  </w:num>
  <w:num w:numId="28" w16cid:durableId="1900287740">
    <w:abstractNumId w:val="2"/>
  </w:num>
  <w:num w:numId="29" w16cid:durableId="1500922642">
    <w:abstractNumId w:val="33"/>
  </w:num>
  <w:num w:numId="30" w16cid:durableId="620694891">
    <w:abstractNumId w:val="32"/>
  </w:num>
  <w:num w:numId="31" w16cid:durableId="32771627">
    <w:abstractNumId w:val="43"/>
  </w:num>
  <w:num w:numId="32" w16cid:durableId="374231826">
    <w:abstractNumId w:val="39"/>
  </w:num>
  <w:num w:numId="33" w16cid:durableId="1920365164">
    <w:abstractNumId w:val="22"/>
  </w:num>
  <w:num w:numId="34" w16cid:durableId="919219734">
    <w:abstractNumId w:val="27"/>
  </w:num>
  <w:num w:numId="35" w16cid:durableId="273026547">
    <w:abstractNumId w:val="28"/>
  </w:num>
  <w:num w:numId="36" w16cid:durableId="2049065311">
    <w:abstractNumId w:val="4"/>
  </w:num>
  <w:num w:numId="37" w16cid:durableId="1194608845">
    <w:abstractNumId w:val="13"/>
  </w:num>
  <w:num w:numId="38" w16cid:durableId="1970428605">
    <w:abstractNumId w:val="18"/>
  </w:num>
  <w:num w:numId="39" w16cid:durableId="389505027">
    <w:abstractNumId w:val="48"/>
  </w:num>
  <w:num w:numId="40" w16cid:durableId="1010334331">
    <w:abstractNumId w:val="6"/>
  </w:num>
  <w:num w:numId="41" w16cid:durableId="727924632">
    <w:abstractNumId w:val="26"/>
  </w:num>
  <w:num w:numId="42" w16cid:durableId="286081516">
    <w:abstractNumId w:val="24"/>
  </w:num>
  <w:num w:numId="43" w16cid:durableId="331176798">
    <w:abstractNumId w:val="44"/>
  </w:num>
  <w:num w:numId="44" w16cid:durableId="1663849395">
    <w:abstractNumId w:val="42"/>
  </w:num>
  <w:num w:numId="45" w16cid:durableId="1754351065">
    <w:abstractNumId w:val="46"/>
  </w:num>
  <w:num w:numId="46" w16cid:durableId="2048018009">
    <w:abstractNumId w:val="25"/>
  </w:num>
  <w:num w:numId="47" w16cid:durableId="1215700396">
    <w:abstractNumId w:val="35"/>
  </w:num>
  <w:num w:numId="48" w16cid:durableId="1599407726">
    <w:abstractNumId w:val="20"/>
  </w:num>
  <w:num w:numId="49" w16cid:durableId="904724492">
    <w:abstractNumId w:val="14"/>
  </w:num>
  <w:num w:numId="50" w16cid:durableId="186590408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A4"/>
    <w:rsid w:val="000009A9"/>
    <w:rsid w:val="0000105F"/>
    <w:rsid w:val="00001384"/>
    <w:rsid w:val="00001A1A"/>
    <w:rsid w:val="00004578"/>
    <w:rsid w:val="000051D2"/>
    <w:rsid w:val="000052C4"/>
    <w:rsid w:val="00005C46"/>
    <w:rsid w:val="00006A49"/>
    <w:rsid w:val="00007F50"/>
    <w:rsid w:val="0001061C"/>
    <w:rsid w:val="00010B86"/>
    <w:rsid w:val="00010CA9"/>
    <w:rsid w:val="000118D1"/>
    <w:rsid w:val="00011B7C"/>
    <w:rsid w:val="00012927"/>
    <w:rsid w:val="00012C35"/>
    <w:rsid w:val="00012D3E"/>
    <w:rsid w:val="00013168"/>
    <w:rsid w:val="000135CF"/>
    <w:rsid w:val="00014AA0"/>
    <w:rsid w:val="00014FC9"/>
    <w:rsid w:val="00015F30"/>
    <w:rsid w:val="0002051D"/>
    <w:rsid w:val="00020766"/>
    <w:rsid w:val="00021509"/>
    <w:rsid w:val="00021B4C"/>
    <w:rsid w:val="00022077"/>
    <w:rsid w:val="00022B70"/>
    <w:rsid w:val="00025E6A"/>
    <w:rsid w:val="00025F52"/>
    <w:rsid w:val="00026501"/>
    <w:rsid w:val="00026945"/>
    <w:rsid w:val="00026E0E"/>
    <w:rsid w:val="0002708F"/>
    <w:rsid w:val="000279CE"/>
    <w:rsid w:val="00030124"/>
    <w:rsid w:val="000303FE"/>
    <w:rsid w:val="00031DF9"/>
    <w:rsid w:val="00032276"/>
    <w:rsid w:val="00033F6D"/>
    <w:rsid w:val="00033F94"/>
    <w:rsid w:val="000341F2"/>
    <w:rsid w:val="00035BDA"/>
    <w:rsid w:val="000363E3"/>
    <w:rsid w:val="000364E0"/>
    <w:rsid w:val="000379BC"/>
    <w:rsid w:val="00040BF1"/>
    <w:rsid w:val="00042AA9"/>
    <w:rsid w:val="00046784"/>
    <w:rsid w:val="00051374"/>
    <w:rsid w:val="0005141F"/>
    <w:rsid w:val="000527C9"/>
    <w:rsid w:val="00053CA3"/>
    <w:rsid w:val="00054650"/>
    <w:rsid w:val="000551FB"/>
    <w:rsid w:val="00056736"/>
    <w:rsid w:val="00057259"/>
    <w:rsid w:val="00060869"/>
    <w:rsid w:val="0006274D"/>
    <w:rsid w:val="0006359A"/>
    <w:rsid w:val="0006467F"/>
    <w:rsid w:val="00065165"/>
    <w:rsid w:val="00065419"/>
    <w:rsid w:val="0006678E"/>
    <w:rsid w:val="00071A63"/>
    <w:rsid w:val="00071F0B"/>
    <w:rsid w:val="00073481"/>
    <w:rsid w:val="00073895"/>
    <w:rsid w:val="00073CE8"/>
    <w:rsid w:val="00075115"/>
    <w:rsid w:val="000764FB"/>
    <w:rsid w:val="00080391"/>
    <w:rsid w:val="00081B0F"/>
    <w:rsid w:val="0008465A"/>
    <w:rsid w:val="000855E4"/>
    <w:rsid w:val="00086683"/>
    <w:rsid w:val="00087DF3"/>
    <w:rsid w:val="00090F94"/>
    <w:rsid w:val="00091535"/>
    <w:rsid w:val="0009447F"/>
    <w:rsid w:val="000944F2"/>
    <w:rsid w:val="00094838"/>
    <w:rsid w:val="00095442"/>
    <w:rsid w:val="000957E8"/>
    <w:rsid w:val="00095832"/>
    <w:rsid w:val="00097F20"/>
    <w:rsid w:val="00097F4D"/>
    <w:rsid w:val="000A0180"/>
    <w:rsid w:val="000A13F0"/>
    <w:rsid w:val="000A23A1"/>
    <w:rsid w:val="000A2C4B"/>
    <w:rsid w:val="000A3BBD"/>
    <w:rsid w:val="000A3F45"/>
    <w:rsid w:val="000A52F2"/>
    <w:rsid w:val="000A5D8B"/>
    <w:rsid w:val="000A6B03"/>
    <w:rsid w:val="000B12E5"/>
    <w:rsid w:val="000B2753"/>
    <w:rsid w:val="000B5C48"/>
    <w:rsid w:val="000B66EC"/>
    <w:rsid w:val="000B7969"/>
    <w:rsid w:val="000B7F5A"/>
    <w:rsid w:val="000C306B"/>
    <w:rsid w:val="000C3626"/>
    <w:rsid w:val="000C45D7"/>
    <w:rsid w:val="000C4C0B"/>
    <w:rsid w:val="000C58F4"/>
    <w:rsid w:val="000C5C11"/>
    <w:rsid w:val="000C6856"/>
    <w:rsid w:val="000C6EE5"/>
    <w:rsid w:val="000C7AFD"/>
    <w:rsid w:val="000D0256"/>
    <w:rsid w:val="000D0DD2"/>
    <w:rsid w:val="000D163C"/>
    <w:rsid w:val="000D2038"/>
    <w:rsid w:val="000D2FD5"/>
    <w:rsid w:val="000D3EB4"/>
    <w:rsid w:val="000D42C5"/>
    <w:rsid w:val="000D7C49"/>
    <w:rsid w:val="000E0776"/>
    <w:rsid w:val="000E1D5A"/>
    <w:rsid w:val="000E26DD"/>
    <w:rsid w:val="000E29B9"/>
    <w:rsid w:val="000E2AC6"/>
    <w:rsid w:val="000F0C6F"/>
    <w:rsid w:val="000F1646"/>
    <w:rsid w:val="000F2576"/>
    <w:rsid w:val="000F25BE"/>
    <w:rsid w:val="000F38F2"/>
    <w:rsid w:val="000F5B33"/>
    <w:rsid w:val="00100121"/>
    <w:rsid w:val="00100509"/>
    <w:rsid w:val="00101F52"/>
    <w:rsid w:val="0010216D"/>
    <w:rsid w:val="0010230C"/>
    <w:rsid w:val="00102CD5"/>
    <w:rsid w:val="001037F5"/>
    <w:rsid w:val="00103BE8"/>
    <w:rsid w:val="0010485B"/>
    <w:rsid w:val="001051BB"/>
    <w:rsid w:val="0010552D"/>
    <w:rsid w:val="0010568D"/>
    <w:rsid w:val="0010581C"/>
    <w:rsid w:val="0010586F"/>
    <w:rsid w:val="00105F80"/>
    <w:rsid w:val="001065AA"/>
    <w:rsid w:val="001108FE"/>
    <w:rsid w:val="0011256A"/>
    <w:rsid w:val="00112D45"/>
    <w:rsid w:val="001136F6"/>
    <w:rsid w:val="00114D6C"/>
    <w:rsid w:val="00114E07"/>
    <w:rsid w:val="00116056"/>
    <w:rsid w:val="00116A92"/>
    <w:rsid w:val="0011791A"/>
    <w:rsid w:val="00120F40"/>
    <w:rsid w:val="0012146F"/>
    <w:rsid w:val="001229D0"/>
    <w:rsid w:val="0012345B"/>
    <w:rsid w:val="0012688F"/>
    <w:rsid w:val="00126F60"/>
    <w:rsid w:val="001308D7"/>
    <w:rsid w:val="00131A62"/>
    <w:rsid w:val="00133D92"/>
    <w:rsid w:val="00134F85"/>
    <w:rsid w:val="00135AEF"/>
    <w:rsid w:val="00135E56"/>
    <w:rsid w:val="001369FC"/>
    <w:rsid w:val="00136F07"/>
    <w:rsid w:val="00137E47"/>
    <w:rsid w:val="00140710"/>
    <w:rsid w:val="00140DE2"/>
    <w:rsid w:val="001432AF"/>
    <w:rsid w:val="001434F0"/>
    <w:rsid w:val="00144023"/>
    <w:rsid w:val="00144153"/>
    <w:rsid w:val="00144E4C"/>
    <w:rsid w:val="001451B6"/>
    <w:rsid w:val="001459A9"/>
    <w:rsid w:val="001466AD"/>
    <w:rsid w:val="00147163"/>
    <w:rsid w:val="0014746D"/>
    <w:rsid w:val="00147D59"/>
    <w:rsid w:val="00147F1D"/>
    <w:rsid w:val="0015013D"/>
    <w:rsid w:val="00152099"/>
    <w:rsid w:val="00154604"/>
    <w:rsid w:val="0015483E"/>
    <w:rsid w:val="001561DC"/>
    <w:rsid w:val="00156E22"/>
    <w:rsid w:val="00157473"/>
    <w:rsid w:val="0016124E"/>
    <w:rsid w:val="00161B88"/>
    <w:rsid w:val="00163032"/>
    <w:rsid w:val="0016363D"/>
    <w:rsid w:val="001643BE"/>
    <w:rsid w:val="001647C4"/>
    <w:rsid w:val="0016687B"/>
    <w:rsid w:val="00167C14"/>
    <w:rsid w:val="00170820"/>
    <w:rsid w:val="00170AD1"/>
    <w:rsid w:val="00171CA8"/>
    <w:rsid w:val="0017290A"/>
    <w:rsid w:val="0017296F"/>
    <w:rsid w:val="001735CF"/>
    <w:rsid w:val="00173C24"/>
    <w:rsid w:val="0017546C"/>
    <w:rsid w:val="0017690E"/>
    <w:rsid w:val="00176E15"/>
    <w:rsid w:val="00176F6F"/>
    <w:rsid w:val="0018047C"/>
    <w:rsid w:val="00181459"/>
    <w:rsid w:val="001815CC"/>
    <w:rsid w:val="00181B32"/>
    <w:rsid w:val="001847AC"/>
    <w:rsid w:val="00184DEC"/>
    <w:rsid w:val="001863E6"/>
    <w:rsid w:val="00186564"/>
    <w:rsid w:val="001868AA"/>
    <w:rsid w:val="00187E75"/>
    <w:rsid w:val="00191B8F"/>
    <w:rsid w:val="0019229F"/>
    <w:rsid w:val="00192BE3"/>
    <w:rsid w:val="00193376"/>
    <w:rsid w:val="00194113"/>
    <w:rsid w:val="001958C2"/>
    <w:rsid w:val="00196587"/>
    <w:rsid w:val="00197468"/>
    <w:rsid w:val="00197C25"/>
    <w:rsid w:val="001A1080"/>
    <w:rsid w:val="001A1876"/>
    <w:rsid w:val="001A19D2"/>
    <w:rsid w:val="001A3350"/>
    <w:rsid w:val="001A42B2"/>
    <w:rsid w:val="001A55B6"/>
    <w:rsid w:val="001A738D"/>
    <w:rsid w:val="001A77C6"/>
    <w:rsid w:val="001A7D8E"/>
    <w:rsid w:val="001B047E"/>
    <w:rsid w:val="001B0CE4"/>
    <w:rsid w:val="001B2E16"/>
    <w:rsid w:val="001B45D4"/>
    <w:rsid w:val="001B4F2A"/>
    <w:rsid w:val="001B5C1B"/>
    <w:rsid w:val="001B7010"/>
    <w:rsid w:val="001B7CEC"/>
    <w:rsid w:val="001C018E"/>
    <w:rsid w:val="001C06E6"/>
    <w:rsid w:val="001C0FD5"/>
    <w:rsid w:val="001C1542"/>
    <w:rsid w:val="001C26D8"/>
    <w:rsid w:val="001C3A14"/>
    <w:rsid w:val="001C516C"/>
    <w:rsid w:val="001C6C89"/>
    <w:rsid w:val="001C6D0F"/>
    <w:rsid w:val="001C7ACA"/>
    <w:rsid w:val="001D0F45"/>
    <w:rsid w:val="001D147A"/>
    <w:rsid w:val="001D1DC9"/>
    <w:rsid w:val="001D202B"/>
    <w:rsid w:val="001D533C"/>
    <w:rsid w:val="001D5D02"/>
    <w:rsid w:val="001D5EF1"/>
    <w:rsid w:val="001D6B5F"/>
    <w:rsid w:val="001D72C6"/>
    <w:rsid w:val="001D76CF"/>
    <w:rsid w:val="001E02EF"/>
    <w:rsid w:val="001E133A"/>
    <w:rsid w:val="001E1817"/>
    <w:rsid w:val="001E1E32"/>
    <w:rsid w:val="001E2465"/>
    <w:rsid w:val="001E2D84"/>
    <w:rsid w:val="001E3B88"/>
    <w:rsid w:val="001E4FE5"/>
    <w:rsid w:val="001E5F5E"/>
    <w:rsid w:val="001E6046"/>
    <w:rsid w:val="001E6079"/>
    <w:rsid w:val="001E6F77"/>
    <w:rsid w:val="001E76CF"/>
    <w:rsid w:val="001E76FE"/>
    <w:rsid w:val="001F0D18"/>
    <w:rsid w:val="001F15DE"/>
    <w:rsid w:val="001F1D3F"/>
    <w:rsid w:val="001F313D"/>
    <w:rsid w:val="001F3297"/>
    <w:rsid w:val="001F4B0F"/>
    <w:rsid w:val="001F5995"/>
    <w:rsid w:val="001F5A44"/>
    <w:rsid w:val="001F5BD9"/>
    <w:rsid w:val="001F739B"/>
    <w:rsid w:val="001F787A"/>
    <w:rsid w:val="002007D8"/>
    <w:rsid w:val="00200858"/>
    <w:rsid w:val="00201341"/>
    <w:rsid w:val="0020467F"/>
    <w:rsid w:val="002051E2"/>
    <w:rsid w:val="002052B6"/>
    <w:rsid w:val="002057F0"/>
    <w:rsid w:val="00206647"/>
    <w:rsid w:val="00206AAC"/>
    <w:rsid w:val="002071BA"/>
    <w:rsid w:val="00210353"/>
    <w:rsid w:val="002110DD"/>
    <w:rsid w:val="00211753"/>
    <w:rsid w:val="00211C0E"/>
    <w:rsid w:val="002121E1"/>
    <w:rsid w:val="00213EC8"/>
    <w:rsid w:val="00214990"/>
    <w:rsid w:val="00216BD1"/>
    <w:rsid w:val="00217ED5"/>
    <w:rsid w:val="00222B4C"/>
    <w:rsid w:val="00224EF9"/>
    <w:rsid w:val="00225827"/>
    <w:rsid w:val="002259F4"/>
    <w:rsid w:val="0023290C"/>
    <w:rsid w:val="0023304F"/>
    <w:rsid w:val="0023457B"/>
    <w:rsid w:val="0023621D"/>
    <w:rsid w:val="00236D7E"/>
    <w:rsid w:val="002377C0"/>
    <w:rsid w:val="00240AF9"/>
    <w:rsid w:val="00241347"/>
    <w:rsid w:val="00241719"/>
    <w:rsid w:val="0024550B"/>
    <w:rsid w:val="00245841"/>
    <w:rsid w:val="00246ABB"/>
    <w:rsid w:val="002529DD"/>
    <w:rsid w:val="00253A95"/>
    <w:rsid w:val="00254536"/>
    <w:rsid w:val="00254773"/>
    <w:rsid w:val="00255C47"/>
    <w:rsid w:val="00256191"/>
    <w:rsid w:val="002570AB"/>
    <w:rsid w:val="00257BCA"/>
    <w:rsid w:val="002619C7"/>
    <w:rsid w:val="002630F1"/>
    <w:rsid w:val="002635E1"/>
    <w:rsid w:val="002636BB"/>
    <w:rsid w:val="00263878"/>
    <w:rsid w:val="00263F49"/>
    <w:rsid w:val="00264161"/>
    <w:rsid w:val="002648E8"/>
    <w:rsid w:val="00264E52"/>
    <w:rsid w:val="0026516B"/>
    <w:rsid w:val="002657FE"/>
    <w:rsid w:val="00265ADE"/>
    <w:rsid w:val="00265FF9"/>
    <w:rsid w:val="002718EE"/>
    <w:rsid w:val="002734E8"/>
    <w:rsid w:val="0027372F"/>
    <w:rsid w:val="00273C52"/>
    <w:rsid w:val="00273C93"/>
    <w:rsid w:val="0027585B"/>
    <w:rsid w:val="00275AA9"/>
    <w:rsid w:val="00277584"/>
    <w:rsid w:val="00280FB8"/>
    <w:rsid w:val="00281CF2"/>
    <w:rsid w:val="0028313F"/>
    <w:rsid w:val="00284F24"/>
    <w:rsid w:val="00285570"/>
    <w:rsid w:val="00285C46"/>
    <w:rsid w:val="0028605F"/>
    <w:rsid w:val="002866AA"/>
    <w:rsid w:val="00286A7A"/>
    <w:rsid w:val="002872F3"/>
    <w:rsid w:val="00292061"/>
    <w:rsid w:val="00293998"/>
    <w:rsid w:val="00293AE7"/>
    <w:rsid w:val="00294449"/>
    <w:rsid w:val="00295AB2"/>
    <w:rsid w:val="0029655B"/>
    <w:rsid w:val="002973CB"/>
    <w:rsid w:val="0029770C"/>
    <w:rsid w:val="002A0313"/>
    <w:rsid w:val="002A0AC6"/>
    <w:rsid w:val="002A1E1F"/>
    <w:rsid w:val="002A39A1"/>
    <w:rsid w:val="002A57F0"/>
    <w:rsid w:val="002A5CFA"/>
    <w:rsid w:val="002A636C"/>
    <w:rsid w:val="002A729D"/>
    <w:rsid w:val="002B03F8"/>
    <w:rsid w:val="002B070A"/>
    <w:rsid w:val="002B083D"/>
    <w:rsid w:val="002B0D02"/>
    <w:rsid w:val="002B0F62"/>
    <w:rsid w:val="002B1214"/>
    <w:rsid w:val="002B2B7B"/>
    <w:rsid w:val="002B3429"/>
    <w:rsid w:val="002B381B"/>
    <w:rsid w:val="002B60CB"/>
    <w:rsid w:val="002B6669"/>
    <w:rsid w:val="002C0FDD"/>
    <w:rsid w:val="002C2046"/>
    <w:rsid w:val="002C3C77"/>
    <w:rsid w:val="002C4175"/>
    <w:rsid w:val="002C5366"/>
    <w:rsid w:val="002C5CC0"/>
    <w:rsid w:val="002C67FB"/>
    <w:rsid w:val="002D0BC3"/>
    <w:rsid w:val="002D2427"/>
    <w:rsid w:val="002D243E"/>
    <w:rsid w:val="002D56C1"/>
    <w:rsid w:val="002D6981"/>
    <w:rsid w:val="002E0B82"/>
    <w:rsid w:val="002E1323"/>
    <w:rsid w:val="002E2DC1"/>
    <w:rsid w:val="002E2DD6"/>
    <w:rsid w:val="002E3C01"/>
    <w:rsid w:val="002E4198"/>
    <w:rsid w:val="002E4D4A"/>
    <w:rsid w:val="002E5148"/>
    <w:rsid w:val="002E6030"/>
    <w:rsid w:val="002E78F4"/>
    <w:rsid w:val="002F32CF"/>
    <w:rsid w:val="002F425C"/>
    <w:rsid w:val="002F45D5"/>
    <w:rsid w:val="002F4968"/>
    <w:rsid w:val="002F57EF"/>
    <w:rsid w:val="002F711A"/>
    <w:rsid w:val="002F7139"/>
    <w:rsid w:val="002F7654"/>
    <w:rsid w:val="00300A13"/>
    <w:rsid w:val="00301007"/>
    <w:rsid w:val="003034E1"/>
    <w:rsid w:val="003038E1"/>
    <w:rsid w:val="00304306"/>
    <w:rsid w:val="003063F7"/>
    <w:rsid w:val="003067BD"/>
    <w:rsid w:val="003069A8"/>
    <w:rsid w:val="0031189F"/>
    <w:rsid w:val="00312010"/>
    <w:rsid w:val="003128D3"/>
    <w:rsid w:val="00313EFB"/>
    <w:rsid w:val="00314E3F"/>
    <w:rsid w:val="003153C6"/>
    <w:rsid w:val="00315663"/>
    <w:rsid w:val="003200FA"/>
    <w:rsid w:val="003218A8"/>
    <w:rsid w:val="00321B77"/>
    <w:rsid w:val="00324263"/>
    <w:rsid w:val="00324B4E"/>
    <w:rsid w:val="00324C07"/>
    <w:rsid w:val="00325442"/>
    <w:rsid w:val="00327FA7"/>
    <w:rsid w:val="003305E2"/>
    <w:rsid w:val="003315B4"/>
    <w:rsid w:val="00332E0E"/>
    <w:rsid w:val="00334EB4"/>
    <w:rsid w:val="003354D1"/>
    <w:rsid w:val="003377B9"/>
    <w:rsid w:val="00340A48"/>
    <w:rsid w:val="0034323F"/>
    <w:rsid w:val="003506F2"/>
    <w:rsid w:val="003509BE"/>
    <w:rsid w:val="0035330B"/>
    <w:rsid w:val="0035410D"/>
    <w:rsid w:val="0035438E"/>
    <w:rsid w:val="00360AD8"/>
    <w:rsid w:val="0036466E"/>
    <w:rsid w:val="00364869"/>
    <w:rsid w:val="003648CC"/>
    <w:rsid w:val="00365246"/>
    <w:rsid w:val="0036643F"/>
    <w:rsid w:val="00371718"/>
    <w:rsid w:val="00371E41"/>
    <w:rsid w:val="003720DD"/>
    <w:rsid w:val="00374A10"/>
    <w:rsid w:val="00374FCA"/>
    <w:rsid w:val="0037618C"/>
    <w:rsid w:val="0037622E"/>
    <w:rsid w:val="003763BD"/>
    <w:rsid w:val="00376788"/>
    <w:rsid w:val="00377856"/>
    <w:rsid w:val="00381B7E"/>
    <w:rsid w:val="00382579"/>
    <w:rsid w:val="00383230"/>
    <w:rsid w:val="0038384A"/>
    <w:rsid w:val="00386122"/>
    <w:rsid w:val="0038626D"/>
    <w:rsid w:val="003863CA"/>
    <w:rsid w:val="00386DE3"/>
    <w:rsid w:val="003875AE"/>
    <w:rsid w:val="00387ABB"/>
    <w:rsid w:val="0039086F"/>
    <w:rsid w:val="00390DA0"/>
    <w:rsid w:val="0039191E"/>
    <w:rsid w:val="00391EA4"/>
    <w:rsid w:val="0039259E"/>
    <w:rsid w:val="0039373C"/>
    <w:rsid w:val="00393792"/>
    <w:rsid w:val="00393A69"/>
    <w:rsid w:val="00393F92"/>
    <w:rsid w:val="003945F7"/>
    <w:rsid w:val="00394D58"/>
    <w:rsid w:val="0039529C"/>
    <w:rsid w:val="00395630"/>
    <w:rsid w:val="0039588F"/>
    <w:rsid w:val="003962D8"/>
    <w:rsid w:val="0039666D"/>
    <w:rsid w:val="003972C0"/>
    <w:rsid w:val="00397475"/>
    <w:rsid w:val="00397CFA"/>
    <w:rsid w:val="003A0660"/>
    <w:rsid w:val="003A466B"/>
    <w:rsid w:val="003A555E"/>
    <w:rsid w:val="003A5E3E"/>
    <w:rsid w:val="003A5F88"/>
    <w:rsid w:val="003A66E9"/>
    <w:rsid w:val="003A677B"/>
    <w:rsid w:val="003B18D1"/>
    <w:rsid w:val="003B1A6E"/>
    <w:rsid w:val="003B5428"/>
    <w:rsid w:val="003C115D"/>
    <w:rsid w:val="003C11A1"/>
    <w:rsid w:val="003C409F"/>
    <w:rsid w:val="003C4AEF"/>
    <w:rsid w:val="003C78B1"/>
    <w:rsid w:val="003D15E3"/>
    <w:rsid w:val="003D173C"/>
    <w:rsid w:val="003D213B"/>
    <w:rsid w:val="003D2BE6"/>
    <w:rsid w:val="003D3778"/>
    <w:rsid w:val="003D56F5"/>
    <w:rsid w:val="003D684B"/>
    <w:rsid w:val="003E0887"/>
    <w:rsid w:val="003E1419"/>
    <w:rsid w:val="003E1B3F"/>
    <w:rsid w:val="003E2740"/>
    <w:rsid w:val="003E329A"/>
    <w:rsid w:val="003E4782"/>
    <w:rsid w:val="003E4D1E"/>
    <w:rsid w:val="003E574A"/>
    <w:rsid w:val="003E58A2"/>
    <w:rsid w:val="003E7AC8"/>
    <w:rsid w:val="003F30E0"/>
    <w:rsid w:val="003F37A6"/>
    <w:rsid w:val="003F4D5D"/>
    <w:rsid w:val="003F709D"/>
    <w:rsid w:val="003F7197"/>
    <w:rsid w:val="003F72EE"/>
    <w:rsid w:val="00400404"/>
    <w:rsid w:val="00401464"/>
    <w:rsid w:val="00401B9C"/>
    <w:rsid w:val="0040426C"/>
    <w:rsid w:val="004045C5"/>
    <w:rsid w:val="004052BF"/>
    <w:rsid w:val="0040686F"/>
    <w:rsid w:val="00407264"/>
    <w:rsid w:val="00410869"/>
    <w:rsid w:val="00410B72"/>
    <w:rsid w:val="004118AC"/>
    <w:rsid w:val="004124CC"/>
    <w:rsid w:val="004135F0"/>
    <w:rsid w:val="004149B9"/>
    <w:rsid w:val="00414ABE"/>
    <w:rsid w:val="00415641"/>
    <w:rsid w:val="00415701"/>
    <w:rsid w:val="00415E98"/>
    <w:rsid w:val="00415F18"/>
    <w:rsid w:val="00417CA2"/>
    <w:rsid w:val="0042005B"/>
    <w:rsid w:val="00420DD7"/>
    <w:rsid w:val="00420F3C"/>
    <w:rsid w:val="00421636"/>
    <w:rsid w:val="004220B8"/>
    <w:rsid w:val="004222E3"/>
    <w:rsid w:val="004237D3"/>
    <w:rsid w:val="00423892"/>
    <w:rsid w:val="00423981"/>
    <w:rsid w:val="00423A4E"/>
    <w:rsid w:val="00423BD9"/>
    <w:rsid w:val="0042519E"/>
    <w:rsid w:val="00425E34"/>
    <w:rsid w:val="00426A90"/>
    <w:rsid w:val="0043040E"/>
    <w:rsid w:val="0043043B"/>
    <w:rsid w:val="0043211B"/>
    <w:rsid w:val="00432713"/>
    <w:rsid w:val="00433F77"/>
    <w:rsid w:val="00435ABF"/>
    <w:rsid w:val="0044095D"/>
    <w:rsid w:val="00442270"/>
    <w:rsid w:val="0044247A"/>
    <w:rsid w:val="00442B21"/>
    <w:rsid w:val="00442E3D"/>
    <w:rsid w:val="00445547"/>
    <w:rsid w:val="0044583A"/>
    <w:rsid w:val="0044588A"/>
    <w:rsid w:val="00445F23"/>
    <w:rsid w:val="004471EC"/>
    <w:rsid w:val="00450C8F"/>
    <w:rsid w:val="0045150F"/>
    <w:rsid w:val="004523B1"/>
    <w:rsid w:val="0045248B"/>
    <w:rsid w:val="00452713"/>
    <w:rsid w:val="00452A26"/>
    <w:rsid w:val="004531CC"/>
    <w:rsid w:val="00454EB8"/>
    <w:rsid w:val="004552E0"/>
    <w:rsid w:val="004568E2"/>
    <w:rsid w:val="00457507"/>
    <w:rsid w:val="00460436"/>
    <w:rsid w:val="004623CA"/>
    <w:rsid w:val="00463483"/>
    <w:rsid w:val="00463F63"/>
    <w:rsid w:val="004652BA"/>
    <w:rsid w:val="00466328"/>
    <w:rsid w:val="00467151"/>
    <w:rsid w:val="00470494"/>
    <w:rsid w:val="00471092"/>
    <w:rsid w:val="00472AC6"/>
    <w:rsid w:val="00472CFA"/>
    <w:rsid w:val="00472E63"/>
    <w:rsid w:val="004732F5"/>
    <w:rsid w:val="004734E3"/>
    <w:rsid w:val="00474331"/>
    <w:rsid w:val="0047487A"/>
    <w:rsid w:val="004774B0"/>
    <w:rsid w:val="004777C3"/>
    <w:rsid w:val="00477B32"/>
    <w:rsid w:val="00477C4A"/>
    <w:rsid w:val="00480A79"/>
    <w:rsid w:val="004813E6"/>
    <w:rsid w:val="00482A4E"/>
    <w:rsid w:val="00482D9F"/>
    <w:rsid w:val="004833BF"/>
    <w:rsid w:val="0048424A"/>
    <w:rsid w:val="00484497"/>
    <w:rsid w:val="004844A4"/>
    <w:rsid w:val="00484C64"/>
    <w:rsid w:val="00487068"/>
    <w:rsid w:val="004872D2"/>
    <w:rsid w:val="004902C9"/>
    <w:rsid w:val="004907A8"/>
    <w:rsid w:val="004908B9"/>
    <w:rsid w:val="00490C89"/>
    <w:rsid w:val="00491C80"/>
    <w:rsid w:val="00492D92"/>
    <w:rsid w:val="004935CD"/>
    <w:rsid w:val="00493B0D"/>
    <w:rsid w:val="004941A4"/>
    <w:rsid w:val="00494295"/>
    <w:rsid w:val="00495C92"/>
    <w:rsid w:val="004964CC"/>
    <w:rsid w:val="00496B55"/>
    <w:rsid w:val="00497AB6"/>
    <w:rsid w:val="004A20F6"/>
    <w:rsid w:val="004A2E8B"/>
    <w:rsid w:val="004A2EAA"/>
    <w:rsid w:val="004A3742"/>
    <w:rsid w:val="004A3F38"/>
    <w:rsid w:val="004A4482"/>
    <w:rsid w:val="004A68CA"/>
    <w:rsid w:val="004A740A"/>
    <w:rsid w:val="004A7D0F"/>
    <w:rsid w:val="004A7DA3"/>
    <w:rsid w:val="004B0816"/>
    <w:rsid w:val="004B0E55"/>
    <w:rsid w:val="004B1293"/>
    <w:rsid w:val="004B1D59"/>
    <w:rsid w:val="004B22BA"/>
    <w:rsid w:val="004B286C"/>
    <w:rsid w:val="004B35FE"/>
    <w:rsid w:val="004B3A75"/>
    <w:rsid w:val="004B414D"/>
    <w:rsid w:val="004B4AAB"/>
    <w:rsid w:val="004B7894"/>
    <w:rsid w:val="004B7A5D"/>
    <w:rsid w:val="004C065E"/>
    <w:rsid w:val="004C1F65"/>
    <w:rsid w:val="004C240B"/>
    <w:rsid w:val="004C3C8E"/>
    <w:rsid w:val="004C5047"/>
    <w:rsid w:val="004C5BD3"/>
    <w:rsid w:val="004C5C9D"/>
    <w:rsid w:val="004C5FF0"/>
    <w:rsid w:val="004D0BF1"/>
    <w:rsid w:val="004D123D"/>
    <w:rsid w:val="004D13BD"/>
    <w:rsid w:val="004D4EBA"/>
    <w:rsid w:val="004D5484"/>
    <w:rsid w:val="004D5D47"/>
    <w:rsid w:val="004D6C45"/>
    <w:rsid w:val="004E1D82"/>
    <w:rsid w:val="004E3CA1"/>
    <w:rsid w:val="004E5069"/>
    <w:rsid w:val="004E6596"/>
    <w:rsid w:val="004E6B19"/>
    <w:rsid w:val="004E7636"/>
    <w:rsid w:val="004F1422"/>
    <w:rsid w:val="004F21E0"/>
    <w:rsid w:val="004F29D4"/>
    <w:rsid w:val="004F3B78"/>
    <w:rsid w:val="004F3B92"/>
    <w:rsid w:val="004F3D51"/>
    <w:rsid w:val="004F458A"/>
    <w:rsid w:val="004F6B64"/>
    <w:rsid w:val="00500A19"/>
    <w:rsid w:val="0050265C"/>
    <w:rsid w:val="00503326"/>
    <w:rsid w:val="0050547D"/>
    <w:rsid w:val="00505507"/>
    <w:rsid w:val="00505702"/>
    <w:rsid w:val="00505822"/>
    <w:rsid w:val="0050674D"/>
    <w:rsid w:val="005070BB"/>
    <w:rsid w:val="005076E1"/>
    <w:rsid w:val="00510832"/>
    <w:rsid w:val="00511BE5"/>
    <w:rsid w:val="00513519"/>
    <w:rsid w:val="00513C0A"/>
    <w:rsid w:val="00514F7B"/>
    <w:rsid w:val="00517E66"/>
    <w:rsid w:val="00520387"/>
    <w:rsid w:val="005204DF"/>
    <w:rsid w:val="00522A7E"/>
    <w:rsid w:val="00522E1F"/>
    <w:rsid w:val="00522E41"/>
    <w:rsid w:val="0052564D"/>
    <w:rsid w:val="00526995"/>
    <w:rsid w:val="005277AA"/>
    <w:rsid w:val="00530DA9"/>
    <w:rsid w:val="005313F7"/>
    <w:rsid w:val="005314E6"/>
    <w:rsid w:val="00531C07"/>
    <w:rsid w:val="00532B56"/>
    <w:rsid w:val="00532FCB"/>
    <w:rsid w:val="0053316A"/>
    <w:rsid w:val="005363D3"/>
    <w:rsid w:val="00536501"/>
    <w:rsid w:val="0053654F"/>
    <w:rsid w:val="005429D7"/>
    <w:rsid w:val="00542DD3"/>
    <w:rsid w:val="00544C85"/>
    <w:rsid w:val="00544DFF"/>
    <w:rsid w:val="00546BC9"/>
    <w:rsid w:val="005470E9"/>
    <w:rsid w:val="00547350"/>
    <w:rsid w:val="0055069D"/>
    <w:rsid w:val="00550781"/>
    <w:rsid w:val="00551EA9"/>
    <w:rsid w:val="00552F7C"/>
    <w:rsid w:val="00553201"/>
    <w:rsid w:val="00553925"/>
    <w:rsid w:val="005566EF"/>
    <w:rsid w:val="00556B8E"/>
    <w:rsid w:val="0055743D"/>
    <w:rsid w:val="00557AA0"/>
    <w:rsid w:val="00560242"/>
    <w:rsid w:val="0056121B"/>
    <w:rsid w:val="00561791"/>
    <w:rsid w:val="005621D7"/>
    <w:rsid w:val="005637F0"/>
    <w:rsid w:val="00563E14"/>
    <w:rsid w:val="005643CC"/>
    <w:rsid w:val="005650E0"/>
    <w:rsid w:val="00565764"/>
    <w:rsid w:val="0056592F"/>
    <w:rsid w:val="0056602D"/>
    <w:rsid w:val="00567125"/>
    <w:rsid w:val="005678B8"/>
    <w:rsid w:val="0057076D"/>
    <w:rsid w:val="00570A0C"/>
    <w:rsid w:val="00570AF4"/>
    <w:rsid w:val="005712C7"/>
    <w:rsid w:val="00572E30"/>
    <w:rsid w:val="00573DB0"/>
    <w:rsid w:val="0057621D"/>
    <w:rsid w:val="00576E1C"/>
    <w:rsid w:val="00577919"/>
    <w:rsid w:val="00577A86"/>
    <w:rsid w:val="00581149"/>
    <w:rsid w:val="00581378"/>
    <w:rsid w:val="00581FB2"/>
    <w:rsid w:val="0058316E"/>
    <w:rsid w:val="00583685"/>
    <w:rsid w:val="00584DC9"/>
    <w:rsid w:val="005859C3"/>
    <w:rsid w:val="005862F7"/>
    <w:rsid w:val="00586F89"/>
    <w:rsid w:val="00587FAC"/>
    <w:rsid w:val="00591832"/>
    <w:rsid w:val="00593AF9"/>
    <w:rsid w:val="00593C82"/>
    <w:rsid w:val="00594972"/>
    <w:rsid w:val="00594E70"/>
    <w:rsid w:val="005952A9"/>
    <w:rsid w:val="0059587F"/>
    <w:rsid w:val="005A0BB1"/>
    <w:rsid w:val="005A200D"/>
    <w:rsid w:val="005A3D1E"/>
    <w:rsid w:val="005A4A80"/>
    <w:rsid w:val="005A4CE1"/>
    <w:rsid w:val="005A5CEC"/>
    <w:rsid w:val="005A6150"/>
    <w:rsid w:val="005A63D8"/>
    <w:rsid w:val="005B0F3D"/>
    <w:rsid w:val="005B1633"/>
    <w:rsid w:val="005B18BB"/>
    <w:rsid w:val="005B279F"/>
    <w:rsid w:val="005B3C05"/>
    <w:rsid w:val="005B5130"/>
    <w:rsid w:val="005C0862"/>
    <w:rsid w:val="005C1656"/>
    <w:rsid w:val="005C1F75"/>
    <w:rsid w:val="005C25B7"/>
    <w:rsid w:val="005C37EE"/>
    <w:rsid w:val="005C3904"/>
    <w:rsid w:val="005C60CF"/>
    <w:rsid w:val="005C63AC"/>
    <w:rsid w:val="005C6526"/>
    <w:rsid w:val="005C684B"/>
    <w:rsid w:val="005D0583"/>
    <w:rsid w:val="005D0AF9"/>
    <w:rsid w:val="005D0C92"/>
    <w:rsid w:val="005D12ED"/>
    <w:rsid w:val="005D1563"/>
    <w:rsid w:val="005D328D"/>
    <w:rsid w:val="005D3B88"/>
    <w:rsid w:val="005D4290"/>
    <w:rsid w:val="005D4947"/>
    <w:rsid w:val="005D4E51"/>
    <w:rsid w:val="005D541D"/>
    <w:rsid w:val="005D6D19"/>
    <w:rsid w:val="005D6F7B"/>
    <w:rsid w:val="005D7E24"/>
    <w:rsid w:val="005E1860"/>
    <w:rsid w:val="005E1BFB"/>
    <w:rsid w:val="005E1D50"/>
    <w:rsid w:val="005E27AD"/>
    <w:rsid w:val="005E321A"/>
    <w:rsid w:val="005E4E94"/>
    <w:rsid w:val="005E57EC"/>
    <w:rsid w:val="005E6939"/>
    <w:rsid w:val="005E6950"/>
    <w:rsid w:val="005E6C60"/>
    <w:rsid w:val="005E78A5"/>
    <w:rsid w:val="005E79DE"/>
    <w:rsid w:val="005E7DEF"/>
    <w:rsid w:val="005F175B"/>
    <w:rsid w:val="005F1D07"/>
    <w:rsid w:val="005F2A8F"/>
    <w:rsid w:val="005F3AC6"/>
    <w:rsid w:val="005F4B4F"/>
    <w:rsid w:val="005F5D8A"/>
    <w:rsid w:val="005F711B"/>
    <w:rsid w:val="005F7D2E"/>
    <w:rsid w:val="00600382"/>
    <w:rsid w:val="00600FB4"/>
    <w:rsid w:val="00602237"/>
    <w:rsid w:val="00603595"/>
    <w:rsid w:val="00603BCB"/>
    <w:rsid w:val="006044B0"/>
    <w:rsid w:val="00604FBE"/>
    <w:rsid w:val="006054E9"/>
    <w:rsid w:val="00606131"/>
    <w:rsid w:val="006076DD"/>
    <w:rsid w:val="00610D13"/>
    <w:rsid w:val="00611911"/>
    <w:rsid w:val="006123B5"/>
    <w:rsid w:val="00612D28"/>
    <w:rsid w:val="00614BEA"/>
    <w:rsid w:val="0061549F"/>
    <w:rsid w:val="006156AC"/>
    <w:rsid w:val="00617BD5"/>
    <w:rsid w:val="00620EDD"/>
    <w:rsid w:val="00621C4B"/>
    <w:rsid w:val="00621D7A"/>
    <w:rsid w:val="006222B8"/>
    <w:rsid w:val="006226FE"/>
    <w:rsid w:val="00625887"/>
    <w:rsid w:val="006273A4"/>
    <w:rsid w:val="006300AC"/>
    <w:rsid w:val="006333E9"/>
    <w:rsid w:val="0063454F"/>
    <w:rsid w:val="00634C79"/>
    <w:rsid w:val="006374FC"/>
    <w:rsid w:val="00640E30"/>
    <w:rsid w:val="00640E5A"/>
    <w:rsid w:val="0064180F"/>
    <w:rsid w:val="00641F61"/>
    <w:rsid w:val="00644D3F"/>
    <w:rsid w:val="006455F8"/>
    <w:rsid w:val="00645998"/>
    <w:rsid w:val="006503CB"/>
    <w:rsid w:val="00650D2E"/>
    <w:rsid w:val="00650E54"/>
    <w:rsid w:val="00650FAA"/>
    <w:rsid w:val="006511ED"/>
    <w:rsid w:val="00651236"/>
    <w:rsid w:val="0065234B"/>
    <w:rsid w:val="00652D59"/>
    <w:rsid w:val="00652E31"/>
    <w:rsid w:val="006549DC"/>
    <w:rsid w:val="00655656"/>
    <w:rsid w:val="006566E5"/>
    <w:rsid w:val="00656EEF"/>
    <w:rsid w:val="00660882"/>
    <w:rsid w:val="0066197C"/>
    <w:rsid w:val="00661EC1"/>
    <w:rsid w:val="00662B09"/>
    <w:rsid w:val="00663172"/>
    <w:rsid w:val="0066475B"/>
    <w:rsid w:val="00665DED"/>
    <w:rsid w:val="0066628A"/>
    <w:rsid w:val="00670228"/>
    <w:rsid w:val="00670A56"/>
    <w:rsid w:val="006722E0"/>
    <w:rsid w:val="00673715"/>
    <w:rsid w:val="006741CE"/>
    <w:rsid w:val="00674490"/>
    <w:rsid w:val="00681259"/>
    <w:rsid w:val="0068199A"/>
    <w:rsid w:val="006820D3"/>
    <w:rsid w:val="00682957"/>
    <w:rsid w:val="00682BBA"/>
    <w:rsid w:val="00683D91"/>
    <w:rsid w:val="00683DFA"/>
    <w:rsid w:val="006847F9"/>
    <w:rsid w:val="006869B6"/>
    <w:rsid w:val="00691D7D"/>
    <w:rsid w:val="00692DD5"/>
    <w:rsid w:val="00692F1B"/>
    <w:rsid w:val="006936F1"/>
    <w:rsid w:val="00693FF6"/>
    <w:rsid w:val="00697185"/>
    <w:rsid w:val="006A0B0D"/>
    <w:rsid w:val="006A0E2A"/>
    <w:rsid w:val="006A2C6A"/>
    <w:rsid w:val="006A66AE"/>
    <w:rsid w:val="006A7755"/>
    <w:rsid w:val="006A7E26"/>
    <w:rsid w:val="006B00BC"/>
    <w:rsid w:val="006B00EA"/>
    <w:rsid w:val="006B11C8"/>
    <w:rsid w:val="006B164B"/>
    <w:rsid w:val="006B37CA"/>
    <w:rsid w:val="006B64AB"/>
    <w:rsid w:val="006B7719"/>
    <w:rsid w:val="006C0316"/>
    <w:rsid w:val="006C05CC"/>
    <w:rsid w:val="006C294B"/>
    <w:rsid w:val="006C3F5C"/>
    <w:rsid w:val="006C5020"/>
    <w:rsid w:val="006C56C6"/>
    <w:rsid w:val="006C5750"/>
    <w:rsid w:val="006C665E"/>
    <w:rsid w:val="006C6A4F"/>
    <w:rsid w:val="006D232D"/>
    <w:rsid w:val="006D3E25"/>
    <w:rsid w:val="006D4243"/>
    <w:rsid w:val="006D4BEE"/>
    <w:rsid w:val="006D4ED6"/>
    <w:rsid w:val="006D5329"/>
    <w:rsid w:val="006D59B9"/>
    <w:rsid w:val="006D5B63"/>
    <w:rsid w:val="006D762C"/>
    <w:rsid w:val="006D7ECB"/>
    <w:rsid w:val="006E0EB8"/>
    <w:rsid w:val="006E2E70"/>
    <w:rsid w:val="006E2EEC"/>
    <w:rsid w:val="006E315F"/>
    <w:rsid w:val="006E338F"/>
    <w:rsid w:val="006E36BC"/>
    <w:rsid w:val="006E7AF0"/>
    <w:rsid w:val="006F0415"/>
    <w:rsid w:val="006F2AA2"/>
    <w:rsid w:val="006F35E1"/>
    <w:rsid w:val="006F39E3"/>
    <w:rsid w:val="006F3AD2"/>
    <w:rsid w:val="006F46F1"/>
    <w:rsid w:val="006F5285"/>
    <w:rsid w:val="006F739C"/>
    <w:rsid w:val="00701080"/>
    <w:rsid w:val="0070293C"/>
    <w:rsid w:val="00702E48"/>
    <w:rsid w:val="00702EAB"/>
    <w:rsid w:val="00704A49"/>
    <w:rsid w:val="00710994"/>
    <w:rsid w:val="007112BC"/>
    <w:rsid w:val="00711866"/>
    <w:rsid w:val="0071256D"/>
    <w:rsid w:val="00713A3B"/>
    <w:rsid w:val="00714E6E"/>
    <w:rsid w:val="00715C87"/>
    <w:rsid w:val="007178E2"/>
    <w:rsid w:val="00717A0F"/>
    <w:rsid w:val="00723395"/>
    <w:rsid w:val="007248AA"/>
    <w:rsid w:val="00726318"/>
    <w:rsid w:val="00727F5B"/>
    <w:rsid w:val="007329BB"/>
    <w:rsid w:val="00732EE4"/>
    <w:rsid w:val="00734F8C"/>
    <w:rsid w:val="00734FB8"/>
    <w:rsid w:val="00735743"/>
    <w:rsid w:val="00735AD9"/>
    <w:rsid w:val="00735E55"/>
    <w:rsid w:val="007364A1"/>
    <w:rsid w:val="00737F2E"/>
    <w:rsid w:val="0074144B"/>
    <w:rsid w:val="007429E0"/>
    <w:rsid w:val="0074330B"/>
    <w:rsid w:val="0074372E"/>
    <w:rsid w:val="0074431E"/>
    <w:rsid w:val="007446C9"/>
    <w:rsid w:val="00745996"/>
    <w:rsid w:val="007471D3"/>
    <w:rsid w:val="00747424"/>
    <w:rsid w:val="00750D93"/>
    <w:rsid w:val="0075107F"/>
    <w:rsid w:val="00753D37"/>
    <w:rsid w:val="00753FE0"/>
    <w:rsid w:val="007557CF"/>
    <w:rsid w:val="0075670A"/>
    <w:rsid w:val="00757322"/>
    <w:rsid w:val="007578E6"/>
    <w:rsid w:val="00757B24"/>
    <w:rsid w:val="00760A3E"/>
    <w:rsid w:val="00764450"/>
    <w:rsid w:val="00766EF4"/>
    <w:rsid w:val="007733D3"/>
    <w:rsid w:val="00773EB1"/>
    <w:rsid w:val="00774954"/>
    <w:rsid w:val="00774BAE"/>
    <w:rsid w:val="0077724F"/>
    <w:rsid w:val="00780C80"/>
    <w:rsid w:val="00780E51"/>
    <w:rsid w:val="00783762"/>
    <w:rsid w:val="00783C6A"/>
    <w:rsid w:val="00785650"/>
    <w:rsid w:val="00785F3A"/>
    <w:rsid w:val="00787520"/>
    <w:rsid w:val="00791886"/>
    <w:rsid w:val="00791B0A"/>
    <w:rsid w:val="00791BA7"/>
    <w:rsid w:val="00792C74"/>
    <w:rsid w:val="00795823"/>
    <w:rsid w:val="007964A5"/>
    <w:rsid w:val="00796A52"/>
    <w:rsid w:val="007A0E46"/>
    <w:rsid w:val="007A1C89"/>
    <w:rsid w:val="007A321D"/>
    <w:rsid w:val="007A555E"/>
    <w:rsid w:val="007A55D9"/>
    <w:rsid w:val="007A7BC6"/>
    <w:rsid w:val="007B00DA"/>
    <w:rsid w:val="007B1ADC"/>
    <w:rsid w:val="007B4CE7"/>
    <w:rsid w:val="007B531B"/>
    <w:rsid w:val="007B6212"/>
    <w:rsid w:val="007B65E4"/>
    <w:rsid w:val="007B6666"/>
    <w:rsid w:val="007B704C"/>
    <w:rsid w:val="007B7B56"/>
    <w:rsid w:val="007C054B"/>
    <w:rsid w:val="007C0D89"/>
    <w:rsid w:val="007C17CD"/>
    <w:rsid w:val="007C1E23"/>
    <w:rsid w:val="007C220F"/>
    <w:rsid w:val="007C3006"/>
    <w:rsid w:val="007C332B"/>
    <w:rsid w:val="007C3A27"/>
    <w:rsid w:val="007C487E"/>
    <w:rsid w:val="007C4887"/>
    <w:rsid w:val="007C58BB"/>
    <w:rsid w:val="007C7028"/>
    <w:rsid w:val="007D0BFB"/>
    <w:rsid w:val="007D17B3"/>
    <w:rsid w:val="007D3BCE"/>
    <w:rsid w:val="007D5025"/>
    <w:rsid w:val="007D5A06"/>
    <w:rsid w:val="007D6C62"/>
    <w:rsid w:val="007D6F1A"/>
    <w:rsid w:val="007D6F4B"/>
    <w:rsid w:val="007D7497"/>
    <w:rsid w:val="007E23B1"/>
    <w:rsid w:val="007E2F5A"/>
    <w:rsid w:val="007E3FFB"/>
    <w:rsid w:val="007E4EB0"/>
    <w:rsid w:val="007E56D9"/>
    <w:rsid w:val="007F19ED"/>
    <w:rsid w:val="007F1F10"/>
    <w:rsid w:val="007F31DF"/>
    <w:rsid w:val="007F34E6"/>
    <w:rsid w:val="007F7D16"/>
    <w:rsid w:val="00800505"/>
    <w:rsid w:val="00801FD9"/>
    <w:rsid w:val="0080398A"/>
    <w:rsid w:val="00804B40"/>
    <w:rsid w:val="00806424"/>
    <w:rsid w:val="00806A26"/>
    <w:rsid w:val="00806D59"/>
    <w:rsid w:val="00807251"/>
    <w:rsid w:val="0081064F"/>
    <w:rsid w:val="00814423"/>
    <w:rsid w:val="00814ED0"/>
    <w:rsid w:val="0081509D"/>
    <w:rsid w:val="00817C8D"/>
    <w:rsid w:val="00817F10"/>
    <w:rsid w:val="00817FA6"/>
    <w:rsid w:val="00821030"/>
    <w:rsid w:val="00821040"/>
    <w:rsid w:val="00821792"/>
    <w:rsid w:val="00821C97"/>
    <w:rsid w:val="00822636"/>
    <w:rsid w:val="00822BEB"/>
    <w:rsid w:val="00822E1A"/>
    <w:rsid w:val="008232C0"/>
    <w:rsid w:val="00824686"/>
    <w:rsid w:val="00825089"/>
    <w:rsid w:val="00825DF4"/>
    <w:rsid w:val="00825F03"/>
    <w:rsid w:val="008262CC"/>
    <w:rsid w:val="00826A97"/>
    <w:rsid w:val="00826F9E"/>
    <w:rsid w:val="00830414"/>
    <w:rsid w:val="00830504"/>
    <w:rsid w:val="00830986"/>
    <w:rsid w:val="00830C6E"/>
    <w:rsid w:val="00831183"/>
    <w:rsid w:val="00831288"/>
    <w:rsid w:val="0083232D"/>
    <w:rsid w:val="00834890"/>
    <w:rsid w:val="00835658"/>
    <w:rsid w:val="00835983"/>
    <w:rsid w:val="00835C24"/>
    <w:rsid w:val="0083609A"/>
    <w:rsid w:val="008402BA"/>
    <w:rsid w:val="008403FA"/>
    <w:rsid w:val="00841EE6"/>
    <w:rsid w:val="00841FC9"/>
    <w:rsid w:val="008423F8"/>
    <w:rsid w:val="00842F45"/>
    <w:rsid w:val="00843D22"/>
    <w:rsid w:val="00844AA8"/>
    <w:rsid w:val="008460DB"/>
    <w:rsid w:val="00846E70"/>
    <w:rsid w:val="00846F15"/>
    <w:rsid w:val="00847458"/>
    <w:rsid w:val="008479C7"/>
    <w:rsid w:val="00847BF5"/>
    <w:rsid w:val="00850E4D"/>
    <w:rsid w:val="008525FF"/>
    <w:rsid w:val="008535ED"/>
    <w:rsid w:val="0085377A"/>
    <w:rsid w:val="008569EE"/>
    <w:rsid w:val="00857576"/>
    <w:rsid w:val="00860CA4"/>
    <w:rsid w:val="00860DAB"/>
    <w:rsid w:val="00861713"/>
    <w:rsid w:val="00861D36"/>
    <w:rsid w:val="00862409"/>
    <w:rsid w:val="0086463E"/>
    <w:rsid w:val="00864A8B"/>
    <w:rsid w:val="00864B1C"/>
    <w:rsid w:val="00865CA1"/>
    <w:rsid w:val="00865F65"/>
    <w:rsid w:val="00866797"/>
    <w:rsid w:val="00871080"/>
    <w:rsid w:val="008717D3"/>
    <w:rsid w:val="0087295C"/>
    <w:rsid w:val="00873496"/>
    <w:rsid w:val="00874A8F"/>
    <w:rsid w:val="00874DA1"/>
    <w:rsid w:val="00874DF2"/>
    <w:rsid w:val="00880746"/>
    <w:rsid w:val="00881663"/>
    <w:rsid w:val="008827A9"/>
    <w:rsid w:val="00882930"/>
    <w:rsid w:val="00883EF8"/>
    <w:rsid w:val="00883F1C"/>
    <w:rsid w:val="00885115"/>
    <w:rsid w:val="00886921"/>
    <w:rsid w:val="00891E9F"/>
    <w:rsid w:val="00892070"/>
    <w:rsid w:val="0089221D"/>
    <w:rsid w:val="00892897"/>
    <w:rsid w:val="008928F2"/>
    <w:rsid w:val="00893E4E"/>
    <w:rsid w:val="008940A8"/>
    <w:rsid w:val="00894374"/>
    <w:rsid w:val="00895384"/>
    <w:rsid w:val="00895C79"/>
    <w:rsid w:val="0089605F"/>
    <w:rsid w:val="00897830"/>
    <w:rsid w:val="00897D19"/>
    <w:rsid w:val="008A0811"/>
    <w:rsid w:val="008A0ADC"/>
    <w:rsid w:val="008A0B58"/>
    <w:rsid w:val="008A1050"/>
    <w:rsid w:val="008A2D1F"/>
    <w:rsid w:val="008A39F3"/>
    <w:rsid w:val="008A3A20"/>
    <w:rsid w:val="008A42A4"/>
    <w:rsid w:val="008B02A5"/>
    <w:rsid w:val="008B0ABC"/>
    <w:rsid w:val="008B0FD7"/>
    <w:rsid w:val="008B1FD4"/>
    <w:rsid w:val="008B2742"/>
    <w:rsid w:val="008B3169"/>
    <w:rsid w:val="008B3369"/>
    <w:rsid w:val="008B3FA3"/>
    <w:rsid w:val="008B4083"/>
    <w:rsid w:val="008B540E"/>
    <w:rsid w:val="008B615C"/>
    <w:rsid w:val="008B731D"/>
    <w:rsid w:val="008B79B7"/>
    <w:rsid w:val="008B7FC2"/>
    <w:rsid w:val="008C18DB"/>
    <w:rsid w:val="008C1B61"/>
    <w:rsid w:val="008C2530"/>
    <w:rsid w:val="008C2A35"/>
    <w:rsid w:val="008C4DD8"/>
    <w:rsid w:val="008C5CC5"/>
    <w:rsid w:val="008C69FB"/>
    <w:rsid w:val="008D0E45"/>
    <w:rsid w:val="008D1713"/>
    <w:rsid w:val="008D375E"/>
    <w:rsid w:val="008D37B8"/>
    <w:rsid w:val="008D4126"/>
    <w:rsid w:val="008D4BA0"/>
    <w:rsid w:val="008D682C"/>
    <w:rsid w:val="008D6C16"/>
    <w:rsid w:val="008E04A2"/>
    <w:rsid w:val="008E1E85"/>
    <w:rsid w:val="008E2E55"/>
    <w:rsid w:val="008E33EE"/>
    <w:rsid w:val="008E4C32"/>
    <w:rsid w:val="008E6607"/>
    <w:rsid w:val="008F0E69"/>
    <w:rsid w:val="008F1796"/>
    <w:rsid w:val="008F28DB"/>
    <w:rsid w:val="008F2FD8"/>
    <w:rsid w:val="008F31FA"/>
    <w:rsid w:val="008F3977"/>
    <w:rsid w:val="008F3B1A"/>
    <w:rsid w:val="008F3DAE"/>
    <w:rsid w:val="008F3EB1"/>
    <w:rsid w:val="008F4C8C"/>
    <w:rsid w:val="008F5AFF"/>
    <w:rsid w:val="008F6AA5"/>
    <w:rsid w:val="008F6ABB"/>
    <w:rsid w:val="008F756E"/>
    <w:rsid w:val="008F7A59"/>
    <w:rsid w:val="0090058D"/>
    <w:rsid w:val="00902169"/>
    <w:rsid w:val="009023BA"/>
    <w:rsid w:val="00905475"/>
    <w:rsid w:val="00905677"/>
    <w:rsid w:val="00905DE2"/>
    <w:rsid w:val="009063A1"/>
    <w:rsid w:val="00906E85"/>
    <w:rsid w:val="0090762F"/>
    <w:rsid w:val="00907873"/>
    <w:rsid w:val="00912B8D"/>
    <w:rsid w:val="00912C38"/>
    <w:rsid w:val="009131C4"/>
    <w:rsid w:val="009174CC"/>
    <w:rsid w:val="00920E53"/>
    <w:rsid w:val="009218C4"/>
    <w:rsid w:val="00924036"/>
    <w:rsid w:val="009241DA"/>
    <w:rsid w:val="00924563"/>
    <w:rsid w:val="00924B6A"/>
    <w:rsid w:val="00927782"/>
    <w:rsid w:val="0093259A"/>
    <w:rsid w:val="00934149"/>
    <w:rsid w:val="00934CE0"/>
    <w:rsid w:val="0093650F"/>
    <w:rsid w:val="0093677F"/>
    <w:rsid w:val="009375FA"/>
    <w:rsid w:val="009400FF"/>
    <w:rsid w:val="00940349"/>
    <w:rsid w:val="009411EE"/>
    <w:rsid w:val="0094189A"/>
    <w:rsid w:val="00942A0B"/>
    <w:rsid w:val="00942B0D"/>
    <w:rsid w:val="00943432"/>
    <w:rsid w:val="0094356D"/>
    <w:rsid w:val="00944C46"/>
    <w:rsid w:val="00944F9E"/>
    <w:rsid w:val="00946041"/>
    <w:rsid w:val="009467CC"/>
    <w:rsid w:val="00946D37"/>
    <w:rsid w:val="00947987"/>
    <w:rsid w:val="00951AF5"/>
    <w:rsid w:val="00952028"/>
    <w:rsid w:val="0095220C"/>
    <w:rsid w:val="00952A51"/>
    <w:rsid w:val="00952B37"/>
    <w:rsid w:val="00952D42"/>
    <w:rsid w:val="00952DC6"/>
    <w:rsid w:val="009542E0"/>
    <w:rsid w:val="00954DDB"/>
    <w:rsid w:val="00955199"/>
    <w:rsid w:val="009552BE"/>
    <w:rsid w:val="009566D1"/>
    <w:rsid w:val="009569C0"/>
    <w:rsid w:val="00956AE2"/>
    <w:rsid w:val="00956B80"/>
    <w:rsid w:val="00956DF8"/>
    <w:rsid w:val="009600B5"/>
    <w:rsid w:val="009604D1"/>
    <w:rsid w:val="00960759"/>
    <w:rsid w:val="00962474"/>
    <w:rsid w:val="009625B6"/>
    <w:rsid w:val="00962687"/>
    <w:rsid w:val="00962746"/>
    <w:rsid w:val="00964170"/>
    <w:rsid w:val="00964715"/>
    <w:rsid w:val="00964AC1"/>
    <w:rsid w:val="00964B5A"/>
    <w:rsid w:val="00964FDC"/>
    <w:rsid w:val="00965B6B"/>
    <w:rsid w:val="009660E8"/>
    <w:rsid w:val="009661B0"/>
    <w:rsid w:val="00966714"/>
    <w:rsid w:val="0096748A"/>
    <w:rsid w:val="00970F7A"/>
    <w:rsid w:val="0097448E"/>
    <w:rsid w:val="00974D94"/>
    <w:rsid w:val="00977CE0"/>
    <w:rsid w:val="00977D5B"/>
    <w:rsid w:val="0098213C"/>
    <w:rsid w:val="00983529"/>
    <w:rsid w:val="00983651"/>
    <w:rsid w:val="00983854"/>
    <w:rsid w:val="009839E3"/>
    <w:rsid w:val="00984360"/>
    <w:rsid w:val="00984E9C"/>
    <w:rsid w:val="0099040E"/>
    <w:rsid w:val="0099072F"/>
    <w:rsid w:val="00991473"/>
    <w:rsid w:val="00991537"/>
    <w:rsid w:val="00991865"/>
    <w:rsid w:val="00991DA3"/>
    <w:rsid w:val="00993234"/>
    <w:rsid w:val="009933B7"/>
    <w:rsid w:val="0099380C"/>
    <w:rsid w:val="00993C10"/>
    <w:rsid w:val="0099411F"/>
    <w:rsid w:val="0099461D"/>
    <w:rsid w:val="009951C7"/>
    <w:rsid w:val="009956EA"/>
    <w:rsid w:val="00995CAD"/>
    <w:rsid w:val="0099760B"/>
    <w:rsid w:val="009A0A4F"/>
    <w:rsid w:val="009A0FEF"/>
    <w:rsid w:val="009A1FBC"/>
    <w:rsid w:val="009A3DCC"/>
    <w:rsid w:val="009A45EA"/>
    <w:rsid w:val="009A48B8"/>
    <w:rsid w:val="009A606F"/>
    <w:rsid w:val="009A6326"/>
    <w:rsid w:val="009A6ECE"/>
    <w:rsid w:val="009A6FDA"/>
    <w:rsid w:val="009A70EE"/>
    <w:rsid w:val="009A760B"/>
    <w:rsid w:val="009B021D"/>
    <w:rsid w:val="009B0427"/>
    <w:rsid w:val="009B1765"/>
    <w:rsid w:val="009B2AF6"/>
    <w:rsid w:val="009B2DED"/>
    <w:rsid w:val="009B52A2"/>
    <w:rsid w:val="009B59E1"/>
    <w:rsid w:val="009B72DA"/>
    <w:rsid w:val="009B7AE3"/>
    <w:rsid w:val="009B7BC4"/>
    <w:rsid w:val="009C6226"/>
    <w:rsid w:val="009D3072"/>
    <w:rsid w:val="009D456B"/>
    <w:rsid w:val="009D6CE7"/>
    <w:rsid w:val="009E038E"/>
    <w:rsid w:val="009E1728"/>
    <w:rsid w:val="009E1F40"/>
    <w:rsid w:val="009E21C3"/>
    <w:rsid w:val="009E234A"/>
    <w:rsid w:val="009E4264"/>
    <w:rsid w:val="009E6C83"/>
    <w:rsid w:val="009E7B18"/>
    <w:rsid w:val="009F44E7"/>
    <w:rsid w:val="009F45F4"/>
    <w:rsid w:val="009F4AF3"/>
    <w:rsid w:val="009F5ACE"/>
    <w:rsid w:val="009F5F3C"/>
    <w:rsid w:val="00A00BAD"/>
    <w:rsid w:val="00A0249F"/>
    <w:rsid w:val="00A024C3"/>
    <w:rsid w:val="00A043DF"/>
    <w:rsid w:val="00A064AA"/>
    <w:rsid w:val="00A06A27"/>
    <w:rsid w:val="00A06DD7"/>
    <w:rsid w:val="00A07B01"/>
    <w:rsid w:val="00A100D9"/>
    <w:rsid w:val="00A10444"/>
    <w:rsid w:val="00A10A64"/>
    <w:rsid w:val="00A114D6"/>
    <w:rsid w:val="00A12A92"/>
    <w:rsid w:val="00A13A12"/>
    <w:rsid w:val="00A13E6A"/>
    <w:rsid w:val="00A151A2"/>
    <w:rsid w:val="00A154C1"/>
    <w:rsid w:val="00A15E27"/>
    <w:rsid w:val="00A17768"/>
    <w:rsid w:val="00A17DB5"/>
    <w:rsid w:val="00A20B2B"/>
    <w:rsid w:val="00A21184"/>
    <w:rsid w:val="00A21811"/>
    <w:rsid w:val="00A23767"/>
    <w:rsid w:val="00A25002"/>
    <w:rsid w:val="00A30AC2"/>
    <w:rsid w:val="00A3140A"/>
    <w:rsid w:val="00A31B72"/>
    <w:rsid w:val="00A33149"/>
    <w:rsid w:val="00A34487"/>
    <w:rsid w:val="00A34F75"/>
    <w:rsid w:val="00A3573A"/>
    <w:rsid w:val="00A36050"/>
    <w:rsid w:val="00A362DA"/>
    <w:rsid w:val="00A368A2"/>
    <w:rsid w:val="00A36C1B"/>
    <w:rsid w:val="00A40499"/>
    <w:rsid w:val="00A40724"/>
    <w:rsid w:val="00A42484"/>
    <w:rsid w:val="00A42C08"/>
    <w:rsid w:val="00A44829"/>
    <w:rsid w:val="00A44B23"/>
    <w:rsid w:val="00A45B3D"/>
    <w:rsid w:val="00A4721D"/>
    <w:rsid w:val="00A515D8"/>
    <w:rsid w:val="00A529D7"/>
    <w:rsid w:val="00A54651"/>
    <w:rsid w:val="00A54FB0"/>
    <w:rsid w:val="00A55C2C"/>
    <w:rsid w:val="00A56BDF"/>
    <w:rsid w:val="00A61689"/>
    <w:rsid w:val="00A62484"/>
    <w:rsid w:val="00A62888"/>
    <w:rsid w:val="00A64639"/>
    <w:rsid w:val="00A65E5D"/>
    <w:rsid w:val="00A66237"/>
    <w:rsid w:val="00A67D89"/>
    <w:rsid w:val="00A71E72"/>
    <w:rsid w:val="00A72F50"/>
    <w:rsid w:val="00A72FE8"/>
    <w:rsid w:val="00A74D71"/>
    <w:rsid w:val="00A75032"/>
    <w:rsid w:val="00A771C6"/>
    <w:rsid w:val="00A777A6"/>
    <w:rsid w:val="00A802BE"/>
    <w:rsid w:val="00A81252"/>
    <w:rsid w:val="00A8138A"/>
    <w:rsid w:val="00A821B4"/>
    <w:rsid w:val="00A830AD"/>
    <w:rsid w:val="00A834C6"/>
    <w:rsid w:val="00A83D0B"/>
    <w:rsid w:val="00A85D8B"/>
    <w:rsid w:val="00A8674B"/>
    <w:rsid w:val="00A9167C"/>
    <w:rsid w:val="00A916E8"/>
    <w:rsid w:val="00A91F4B"/>
    <w:rsid w:val="00A92929"/>
    <w:rsid w:val="00A92E6F"/>
    <w:rsid w:val="00A94730"/>
    <w:rsid w:val="00A94CF0"/>
    <w:rsid w:val="00A94F5D"/>
    <w:rsid w:val="00A95A5A"/>
    <w:rsid w:val="00A95E93"/>
    <w:rsid w:val="00A96312"/>
    <w:rsid w:val="00A96AB5"/>
    <w:rsid w:val="00A977C1"/>
    <w:rsid w:val="00A97909"/>
    <w:rsid w:val="00A97C7F"/>
    <w:rsid w:val="00AA020F"/>
    <w:rsid w:val="00AA088A"/>
    <w:rsid w:val="00AA1B30"/>
    <w:rsid w:val="00AA21D0"/>
    <w:rsid w:val="00AA3339"/>
    <w:rsid w:val="00AA659A"/>
    <w:rsid w:val="00AA69EE"/>
    <w:rsid w:val="00AA6E2F"/>
    <w:rsid w:val="00AA7C64"/>
    <w:rsid w:val="00AB0026"/>
    <w:rsid w:val="00AB2EC4"/>
    <w:rsid w:val="00AB4CE4"/>
    <w:rsid w:val="00AB539C"/>
    <w:rsid w:val="00AB56AE"/>
    <w:rsid w:val="00AB56C4"/>
    <w:rsid w:val="00AC02E5"/>
    <w:rsid w:val="00AC0D8D"/>
    <w:rsid w:val="00AC12B6"/>
    <w:rsid w:val="00AC2DB8"/>
    <w:rsid w:val="00AC3A56"/>
    <w:rsid w:val="00AC55D3"/>
    <w:rsid w:val="00AC69C5"/>
    <w:rsid w:val="00AC6A82"/>
    <w:rsid w:val="00AC787D"/>
    <w:rsid w:val="00AC7993"/>
    <w:rsid w:val="00AD0AED"/>
    <w:rsid w:val="00AD11C8"/>
    <w:rsid w:val="00AD149A"/>
    <w:rsid w:val="00AD1D31"/>
    <w:rsid w:val="00AD1E58"/>
    <w:rsid w:val="00AD2628"/>
    <w:rsid w:val="00AD43A6"/>
    <w:rsid w:val="00AD473B"/>
    <w:rsid w:val="00AD4A34"/>
    <w:rsid w:val="00AD5C8C"/>
    <w:rsid w:val="00AD5CF2"/>
    <w:rsid w:val="00AE016C"/>
    <w:rsid w:val="00AE0549"/>
    <w:rsid w:val="00AE15F1"/>
    <w:rsid w:val="00AE1E4A"/>
    <w:rsid w:val="00AE225D"/>
    <w:rsid w:val="00AE48B5"/>
    <w:rsid w:val="00AE56D3"/>
    <w:rsid w:val="00AE57C2"/>
    <w:rsid w:val="00AE5BDA"/>
    <w:rsid w:val="00AE67F3"/>
    <w:rsid w:val="00AE6BCE"/>
    <w:rsid w:val="00AE78BB"/>
    <w:rsid w:val="00AE7E39"/>
    <w:rsid w:val="00AF0260"/>
    <w:rsid w:val="00AF02B7"/>
    <w:rsid w:val="00AF0A68"/>
    <w:rsid w:val="00AF1338"/>
    <w:rsid w:val="00AF14F6"/>
    <w:rsid w:val="00AF42F0"/>
    <w:rsid w:val="00AF64EC"/>
    <w:rsid w:val="00AF6CAC"/>
    <w:rsid w:val="00AF6FB5"/>
    <w:rsid w:val="00AF7DE6"/>
    <w:rsid w:val="00B0010C"/>
    <w:rsid w:val="00B008BC"/>
    <w:rsid w:val="00B01CD0"/>
    <w:rsid w:val="00B034C1"/>
    <w:rsid w:val="00B03695"/>
    <w:rsid w:val="00B040B0"/>
    <w:rsid w:val="00B061C8"/>
    <w:rsid w:val="00B06857"/>
    <w:rsid w:val="00B06F93"/>
    <w:rsid w:val="00B0788F"/>
    <w:rsid w:val="00B07DC1"/>
    <w:rsid w:val="00B108C5"/>
    <w:rsid w:val="00B120BD"/>
    <w:rsid w:val="00B139C3"/>
    <w:rsid w:val="00B15AEB"/>
    <w:rsid w:val="00B16BE0"/>
    <w:rsid w:val="00B1728F"/>
    <w:rsid w:val="00B17873"/>
    <w:rsid w:val="00B17F99"/>
    <w:rsid w:val="00B20310"/>
    <w:rsid w:val="00B21C39"/>
    <w:rsid w:val="00B24E40"/>
    <w:rsid w:val="00B25DC7"/>
    <w:rsid w:val="00B27F52"/>
    <w:rsid w:val="00B300D8"/>
    <w:rsid w:val="00B303B9"/>
    <w:rsid w:val="00B30400"/>
    <w:rsid w:val="00B3078B"/>
    <w:rsid w:val="00B31C68"/>
    <w:rsid w:val="00B31E42"/>
    <w:rsid w:val="00B33386"/>
    <w:rsid w:val="00B33E2C"/>
    <w:rsid w:val="00B34C00"/>
    <w:rsid w:val="00B34C0A"/>
    <w:rsid w:val="00B362C1"/>
    <w:rsid w:val="00B37CA6"/>
    <w:rsid w:val="00B37F6F"/>
    <w:rsid w:val="00B41883"/>
    <w:rsid w:val="00B418CC"/>
    <w:rsid w:val="00B42CE2"/>
    <w:rsid w:val="00B44811"/>
    <w:rsid w:val="00B454B8"/>
    <w:rsid w:val="00B47DBF"/>
    <w:rsid w:val="00B51E2C"/>
    <w:rsid w:val="00B5268A"/>
    <w:rsid w:val="00B53ADA"/>
    <w:rsid w:val="00B53BC0"/>
    <w:rsid w:val="00B53FE3"/>
    <w:rsid w:val="00B561A1"/>
    <w:rsid w:val="00B57BFE"/>
    <w:rsid w:val="00B6169F"/>
    <w:rsid w:val="00B61A40"/>
    <w:rsid w:val="00B622FA"/>
    <w:rsid w:val="00B62A05"/>
    <w:rsid w:val="00B62FB8"/>
    <w:rsid w:val="00B62FFD"/>
    <w:rsid w:val="00B63865"/>
    <w:rsid w:val="00B6388E"/>
    <w:rsid w:val="00B64026"/>
    <w:rsid w:val="00B64460"/>
    <w:rsid w:val="00B64834"/>
    <w:rsid w:val="00B6495B"/>
    <w:rsid w:val="00B66F14"/>
    <w:rsid w:val="00B704D6"/>
    <w:rsid w:val="00B707EA"/>
    <w:rsid w:val="00B70B34"/>
    <w:rsid w:val="00B71983"/>
    <w:rsid w:val="00B71A77"/>
    <w:rsid w:val="00B71BC9"/>
    <w:rsid w:val="00B7272C"/>
    <w:rsid w:val="00B72DB8"/>
    <w:rsid w:val="00B73532"/>
    <w:rsid w:val="00B73F81"/>
    <w:rsid w:val="00B74C0A"/>
    <w:rsid w:val="00B762A3"/>
    <w:rsid w:val="00B81CC4"/>
    <w:rsid w:val="00B8287F"/>
    <w:rsid w:val="00B85E7B"/>
    <w:rsid w:val="00B906CE"/>
    <w:rsid w:val="00B9233D"/>
    <w:rsid w:val="00B930F3"/>
    <w:rsid w:val="00B93171"/>
    <w:rsid w:val="00B9417D"/>
    <w:rsid w:val="00B9556D"/>
    <w:rsid w:val="00B96B44"/>
    <w:rsid w:val="00B96D34"/>
    <w:rsid w:val="00B972FC"/>
    <w:rsid w:val="00BA1B69"/>
    <w:rsid w:val="00BA1FD2"/>
    <w:rsid w:val="00BA2EC9"/>
    <w:rsid w:val="00BA5F0F"/>
    <w:rsid w:val="00BA69B6"/>
    <w:rsid w:val="00BA6ED9"/>
    <w:rsid w:val="00BA7056"/>
    <w:rsid w:val="00BA74AC"/>
    <w:rsid w:val="00BA7B69"/>
    <w:rsid w:val="00BA7F70"/>
    <w:rsid w:val="00BB1AD9"/>
    <w:rsid w:val="00BB1D11"/>
    <w:rsid w:val="00BB2478"/>
    <w:rsid w:val="00BB4FE1"/>
    <w:rsid w:val="00BB73AA"/>
    <w:rsid w:val="00BB7E6F"/>
    <w:rsid w:val="00BC303C"/>
    <w:rsid w:val="00BC351D"/>
    <w:rsid w:val="00BC59AD"/>
    <w:rsid w:val="00BC7467"/>
    <w:rsid w:val="00BC7A49"/>
    <w:rsid w:val="00BC7ACE"/>
    <w:rsid w:val="00BD0555"/>
    <w:rsid w:val="00BD0731"/>
    <w:rsid w:val="00BD0E08"/>
    <w:rsid w:val="00BD17BC"/>
    <w:rsid w:val="00BD2968"/>
    <w:rsid w:val="00BD2971"/>
    <w:rsid w:val="00BD390C"/>
    <w:rsid w:val="00BD424D"/>
    <w:rsid w:val="00BD53A7"/>
    <w:rsid w:val="00BD5487"/>
    <w:rsid w:val="00BD7A7C"/>
    <w:rsid w:val="00BE14FC"/>
    <w:rsid w:val="00BE16EE"/>
    <w:rsid w:val="00BE21D9"/>
    <w:rsid w:val="00BE2819"/>
    <w:rsid w:val="00BE4E35"/>
    <w:rsid w:val="00BE6A83"/>
    <w:rsid w:val="00BF032A"/>
    <w:rsid w:val="00BF0B63"/>
    <w:rsid w:val="00BF14E2"/>
    <w:rsid w:val="00BF1524"/>
    <w:rsid w:val="00BF1FB1"/>
    <w:rsid w:val="00BF2DE1"/>
    <w:rsid w:val="00BF4485"/>
    <w:rsid w:val="00BF5DA6"/>
    <w:rsid w:val="00BF6238"/>
    <w:rsid w:val="00BF68F8"/>
    <w:rsid w:val="00BF6B0E"/>
    <w:rsid w:val="00BF7CD2"/>
    <w:rsid w:val="00C00B91"/>
    <w:rsid w:val="00C00C11"/>
    <w:rsid w:val="00C02236"/>
    <w:rsid w:val="00C023AB"/>
    <w:rsid w:val="00C04412"/>
    <w:rsid w:val="00C057FC"/>
    <w:rsid w:val="00C062D1"/>
    <w:rsid w:val="00C06FD5"/>
    <w:rsid w:val="00C07070"/>
    <w:rsid w:val="00C07E38"/>
    <w:rsid w:val="00C10781"/>
    <w:rsid w:val="00C11352"/>
    <w:rsid w:val="00C11DD1"/>
    <w:rsid w:val="00C1242C"/>
    <w:rsid w:val="00C13302"/>
    <w:rsid w:val="00C1398D"/>
    <w:rsid w:val="00C144FF"/>
    <w:rsid w:val="00C14E9B"/>
    <w:rsid w:val="00C15228"/>
    <w:rsid w:val="00C1588C"/>
    <w:rsid w:val="00C16BBE"/>
    <w:rsid w:val="00C2057B"/>
    <w:rsid w:val="00C20A78"/>
    <w:rsid w:val="00C20CAE"/>
    <w:rsid w:val="00C2449F"/>
    <w:rsid w:val="00C2483F"/>
    <w:rsid w:val="00C25910"/>
    <w:rsid w:val="00C25F20"/>
    <w:rsid w:val="00C27053"/>
    <w:rsid w:val="00C30A63"/>
    <w:rsid w:val="00C32BDB"/>
    <w:rsid w:val="00C34FA6"/>
    <w:rsid w:val="00C37E99"/>
    <w:rsid w:val="00C40EF7"/>
    <w:rsid w:val="00C42E70"/>
    <w:rsid w:val="00C4466D"/>
    <w:rsid w:val="00C45D96"/>
    <w:rsid w:val="00C46800"/>
    <w:rsid w:val="00C47D0A"/>
    <w:rsid w:val="00C51737"/>
    <w:rsid w:val="00C52080"/>
    <w:rsid w:val="00C52D3E"/>
    <w:rsid w:val="00C537AC"/>
    <w:rsid w:val="00C5429C"/>
    <w:rsid w:val="00C56B17"/>
    <w:rsid w:val="00C57726"/>
    <w:rsid w:val="00C606B1"/>
    <w:rsid w:val="00C61A85"/>
    <w:rsid w:val="00C62076"/>
    <w:rsid w:val="00C625F1"/>
    <w:rsid w:val="00C62929"/>
    <w:rsid w:val="00C646E0"/>
    <w:rsid w:val="00C64DD4"/>
    <w:rsid w:val="00C67750"/>
    <w:rsid w:val="00C70098"/>
    <w:rsid w:val="00C7250F"/>
    <w:rsid w:val="00C72B37"/>
    <w:rsid w:val="00C73F11"/>
    <w:rsid w:val="00C73F67"/>
    <w:rsid w:val="00C74D58"/>
    <w:rsid w:val="00C76C28"/>
    <w:rsid w:val="00C76D43"/>
    <w:rsid w:val="00C76FAE"/>
    <w:rsid w:val="00C77B91"/>
    <w:rsid w:val="00C77EDB"/>
    <w:rsid w:val="00C80491"/>
    <w:rsid w:val="00C81341"/>
    <w:rsid w:val="00C81B4D"/>
    <w:rsid w:val="00C81CBE"/>
    <w:rsid w:val="00C83DD4"/>
    <w:rsid w:val="00C8420C"/>
    <w:rsid w:val="00C845D9"/>
    <w:rsid w:val="00C849E4"/>
    <w:rsid w:val="00C8746E"/>
    <w:rsid w:val="00C87CB5"/>
    <w:rsid w:val="00C90237"/>
    <w:rsid w:val="00C90FD9"/>
    <w:rsid w:val="00C91D4A"/>
    <w:rsid w:val="00C91D4E"/>
    <w:rsid w:val="00C920FC"/>
    <w:rsid w:val="00C92B40"/>
    <w:rsid w:val="00C92F0A"/>
    <w:rsid w:val="00C9312C"/>
    <w:rsid w:val="00C94AB4"/>
    <w:rsid w:val="00C958A3"/>
    <w:rsid w:val="00C95ABE"/>
    <w:rsid w:val="00C9784C"/>
    <w:rsid w:val="00CA1ABB"/>
    <w:rsid w:val="00CA3278"/>
    <w:rsid w:val="00CA3950"/>
    <w:rsid w:val="00CB3121"/>
    <w:rsid w:val="00CB37D5"/>
    <w:rsid w:val="00CB6E4D"/>
    <w:rsid w:val="00CB6F53"/>
    <w:rsid w:val="00CC026D"/>
    <w:rsid w:val="00CC05D7"/>
    <w:rsid w:val="00CC2645"/>
    <w:rsid w:val="00CC3284"/>
    <w:rsid w:val="00CC38F9"/>
    <w:rsid w:val="00CC3E2E"/>
    <w:rsid w:val="00CC4428"/>
    <w:rsid w:val="00CC4FC4"/>
    <w:rsid w:val="00CC5B12"/>
    <w:rsid w:val="00CD0991"/>
    <w:rsid w:val="00CD16EF"/>
    <w:rsid w:val="00CD424A"/>
    <w:rsid w:val="00CD6E07"/>
    <w:rsid w:val="00CD74BF"/>
    <w:rsid w:val="00CD7E0B"/>
    <w:rsid w:val="00CE1E28"/>
    <w:rsid w:val="00CE20C8"/>
    <w:rsid w:val="00CE2DEE"/>
    <w:rsid w:val="00CE4348"/>
    <w:rsid w:val="00CF040C"/>
    <w:rsid w:val="00CF1873"/>
    <w:rsid w:val="00CF23B1"/>
    <w:rsid w:val="00CF4029"/>
    <w:rsid w:val="00CF414C"/>
    <w:rsid w:val="00CF4437"/>
    <w:rsid w:val="00CF6EAD"/>
    <w:rsid w:val="00CF7967"/>
    <w:rsid w:val="00D000B3"/>
    <w:rsid w:val="00D007CA"/>
    <w:rsid w:val="00D0081F"/>
    <w:rsid w:val="00D0135F"/>
    <w:rsid w:val="00D02761"/>
    <w:rsid w:val="00D0285B"/>
    <w:rsid w:val="00D0387F"/>
    <w:rsid w:val="00D03E57"/>
    <w:rsid w:val="00D042ED"/>
    <w:rsid w:val="00D05207"/>
    <w:rsid w:val="00D05E44"/>
    <w:rsid w:val="00D0687E"/>
    <w:rsid w:val="00D068AC"/>
    <w:rsid w:val="00D06F3A"/>
    <w:rsid w:val="00D10580"/>
    <w:rsid w:val="00D10702"/>
    <w:rsid w:val="00D10715"/>
    <w:rsid w:val="00D10791"/>
    <w:rsid w:val="00D12D2E"/>
    <w:rsid w:val="00D14233"/>
    <w:rsid w:val="00D14BE6"/>
    <w:rsid w:val="00D15700"/>
    <w:rsid w:val="00D15872"/>
    <w:rsid w:val="00D15FF0"/>
    <w:rsid w:val="00D16305"/>
    <w:rsid w:val="00D16AC9"/>
    <w:rsid w:val="00D17AE1"/>
    <w:rsid w:val="00D20AC8"/>
    <w:rsid w:val="00D21DD8"/>
    <w:rsid w:val="00D24A4A"/>
    <w:rsid w:val="00D24FB2"/>
    <w:rsid w:val="00D26E03"/>
    <w:rsid w:val="00D27460"/>
    <w:rsid w:val="00D30419"/>
    <w:rsid w:val="00D31AE3"/>
    <w:rsid w:val="00D32572"/>
    <w:rsid w:val="00D32D74"/>
    <w:rsid w:val="00D33339"/>
    <w:rsid w:val="00D34357"/>
    <w:rsid w:val="00D3494D"/>
    <w:rsid w:val="00D37654"/>
    <w:rsid w:val="00D42050"/>
    <w:rsid w:val="00D4255C"/>
    <w:rsid w:val="00D42EAA"/>
    <w:rsid w:val="00D44176"/>
    <w:rsid w:val="00D445A1"/>
    <w:rsid w:val="00D44E0F"/>
    <w:rsid w:val="00D46508"/>
    <w:rsid w:val="00D47F08"/>
    <w:rsid w:val="00D50FC2"/>
    <w:rsid w:val="00D51120"/>
    <w:rsid w:val="00D51D6E"/>
    <w:rsid w:val="00D521CC"/>
    <w:rsid w:val="00D56429"/>
    <w:rsid w:val="00D56698"/>
    <w:rsid w:val="00D576CD"/>
    <w:rsid w:val="00D6089F"/>
    <w:rsid w:val="00D61578"/>
    <w:rsid w:val="00D6185E"/>
    <w:rsid w:val="00D64EFF"/>
    <w:rsid w:val="00D65D23"/>
    <w:rsid w:val="00D67E48"/>
    <w:rsid w:val="00D7047E"/>
    <w:rsid w:val="00D70D59"/>
    <w:rsid w:val="00D719AE"/>
    <w:rsid w:val="00D71BEB"/>
    <w:rsid w:val="00D71FE5"/>
    <w:rsid w:val="00D77C8A"/>
    <w:rsid w:val="00D80C83"/>
    <w:rsid w:val="00D81048"/>
    <w:rsid w:val="00D81A8B"/>
    <w:rsid w:val="00D81CAB"/>
    <w:rsid w:val="00D82311"/>
    <w:rsid w:val="00D83517"/>
    <w:rsid w:val="00D837A5"/>
    <w:rsid w:val="00D83AE6"/>
    <w:rsid w:val="00D83F36"/>
    <w:rsid w:val="00D85CBE"/>
    <w:rsid w:val="00D902FA"/>
    <w:rsid w:val="00D9075D"/>
    <w:rsid w:val="00D92E39"/>
    <w:rsid w:val="00D94393"/>
    <w:rsid w:val="00D9482C"/>
    <w:rsid w:val="00D955CD"/>
    <w:rsid w:val="00D96289"/>
    <w:rsid w:val="00D96F76"/>
    <w:rsid w:val="00D970EB"/>
    <w:rsid w:val="00DA04CA"/>
    <w:rsid w:val="00DA06A8"/>
    <w:rsid w:val="00DA21D6"/>
    <w:rsid w:val="00DA6172"/>
    <w:rsid w:val="00DA6F1E"/>
    <w:rsid w:val="00DA71C6"/>
    <w:rsid w:val="00DB017F"/>
    <w:rsid w:val="00DB071C"/>
    <w:rsid w:val="00DB1AE0"/>
    <w:rsid w:val="00DB3313"/>
    <w:rsid w:val="00DB347C"/>
    <w:rsid w:val="00DB4987"/>
    <w:rsid w:val="00DB49A5"/>
    <w:rsid w:val="00DB4FC0"/>
    <w:rsid w:val="00DB7617"/>
    <w:rsid w:val="00DB7C6A"/>
    <w:rsid w:val="00DC0217"/>
    <w:rsid w:val="00DC0A60"/>
    <w:rsid w:val="00DC0E1D"/>
    <w:rsid w:val="00DC2322"/>
    <w:rsid w:val="00DC37D9"/>
    <w:rsid w:val="00DC4D8E"/>
    <w:rsid w:val="00DD00B5"/>
    <w:rsid w:val="00DD2047"/>
    <w:rsid w:val="00DD2A66"/>
    <w:rsid w:val="00DD3110"/>
    <w:rsid w:val="00DD340B"/>
    <w:rsid w:val="00DD4AFA"/>
    <w:rsid w:val="00DD4CDE"/>
    <w:rsid w:val="00DD53FD"/>
    <w:rsid w:val="00DD5A13"/>
    <w:rsid w:val="00DD66AE"/>
    <w:rsid w:val="00DD711F"/>
    <w:rsid w:val="00DD7815"/>
    <w:rsid w:val="00DE0A86"/>
    <w:rsid w:val="00DE0DA2"/>
    <w:rsid w:val="00DE104F"/>
    <w:rsid w:val="00DE18B5"/>
    <w:rsid w:val="00DE23F0"/>
    <w:rsid w:val="00DE4FDF"/>
    <w:rsid w:val="00DE5CFF"/>
    <w:rsid w:val="00DE7146"/>
    <w:rsid w:val="00DF08F5"/>
    <w:rsid w:val="00DF2D5A"/>
    <w:rsid w:val="00DF55C0"/>
    <w:rsid w:val="00DF7725"/>
    <w:rsid w:val="00E00D71"/>
    <w:rsid w:val="00E018D2"/>
    <w:rsid w:val="00E02A47"/>
    <w:rsid w:val="00E02DEA"/>
    <w:rsid w:val="00E056C4"/>
    <w:rsid w:val="00E0621E"/>
    <w:rsid w:val="00E075E6"/>
    <w:rsid w:val="00E07A88"/>
    <w:rsid w:val="00E10AD4"/>
    <w:rsid w:val="00E10FEF"/>
    <w:rsid w:val="00E11D43"/>
    <w:rsid w:val="00E12AD8"/>
    <w:rsid w:val="00E137D6"/>
    <w:rsid w:val="00E1455B"/>
    <w:rsid w:val="00E14AB9"/>
    <w:rsid w:val="00E15D41"/>
    <w:rsid w:val="00E16849"/>
    <w:rsid w:val="00E1705E"/>
    <w:rsid w:val="00E211B2"/>
    <w:rsid w:val="00E214C4"/>
    <w:rsid w:val="00E2209A"/>
    <w:rsid w:val="00E23130"/>
    <w:rsid w:val="00E2313B"/>
    <w:rsid w:val="00E25DF6"/>
    <w:rsid w:val="00E260A8"/>
    <w:rsid w:val="00E27312"/>
    <w:rsid w:val="00E2795C"/>
    <w:rsid w:val="00E303FB"/>
    <w:rsid w:val="00E30742"/>
    <w:rsid w:val="00E30827"/>
    <w:rsid w:val="00E30DE7"/>
    <w:rsid w:val="00E316DF"/>
    <w:rsid w:val="00E336C5"/>
    <w:rsid w:val="00E35B4F"/>
    <w:rsid w:val="00E371FF"/>
    <w:rsid w:val="00E37CE6"/>
    <w:rsid w:val="00E37D5A"/>
    <w:rsid w:val="00E43BCF"/>
    <w:rsid w:val="00E44D85"/>
    <w:rsid w:val="00E45644"/>
    <w:rsid w:val="00E456E4"/>
    <w:rsid w:val="00E45AF0"/>
    <w:rsid w:val="00E45CC8"/>
    <w:rsid w:val="00E46FA9"/>
    <w:rsid w:val="00E474F0"/>
    <w:rsid w:val="00E47551"/>
    <w:rsid w:val="00E51096"/>
    <w:rsid w:val="00E52441"/>
    <w:rsid w:val="00E52668"/>
    <w:rsid w:val="00E528B4"/>
    <w:rsid w:val="00E558FB"/>
    <w:rsid w:val="00E575F6"/>
    <w:rsid w:val="00E5776F"/>
    <w:rsid w:val="00E60B62"/>
    <w:rsid w:val="00E61B53"/>
    <w:rsid w:val="00E62388"/>
    <w:rsid w:val="00E6256C"/>
    <w:rsid w:val="00E64EB4"/>
    <w:rsid w:val="00E651AA"/>
    <w:rsid w:val="00E65747"/>
    <w:rsid w:val="00E66D6D"/>
    <w:rsid w:val="00E674B2"/>
    <w:rsid w:val="00E72ABC"/>
    <w:rsid w:val="00E73203"/>
    <w:rsid w:val="00E73C64"/>
    <w:rsid w:val="00E76726"/>
    <w:rsid w:val="00E80E47"/>
    <w:rsid w:val="00E820EA"/>
    <w:rsid w:val="00E8576F"/>
    <w:rsid w:val="00E857A8"/>
    <w:rsid w:val="00E86429"/>
    <w:rsid w:val="00E871C8"/>
    <w:rsid w:val="00E9100E"/>
    <w:rsid w:val="00E9134E"/>
    <w:rsid w:val="00E91F86"/>
    <w:rsid w:val="00E935E0"/>
    <w:rsid w:val="00E93767"/>
    <w:rsid w:val="00E94A3E"/>
    <w:rsid w:val="00E95B8F"/>
    <w:rsid w:val="00E97C5F"/>
    <w:rsid w:val="00EA19EE"/>
    <w:rsid w:val="00EA3D98"/>
    <w:rsid w:val="00EA4316"/>
    <w:rsid w:val="00EA54EB"/>
    <w:rsid w:val="00EA6547"/>
    <w:rsid w:val="00EA6575"/>
    <w:rsid w:val="00EA6C28"/>
    <w:rsid w:val="00EA7564"/>
    <w:rsid w:val="00EB2624"/>
    <w:rsid w:val="00EB2A27"/>
    <w:rsid w:val="00EB4C69"/>
    <w:rsid w:val="00EB6727"/>
    <w:rsid w:val="00EB6B1F"/>
    <w:rsid w:val="00EC199B"/>
    <w:rsid w:val="00EC1D46"/>
    <w:rsid w:val="00EC463F"/>
    <w:rsid w:val="00EC51A5"/>
    <w:rsid w:val="00EC5811"/>
    <w:rsid w:val="00EC5A03"/>
    <w:rsid w:val="00EC5B5E"/>
    <w:rsid w:val="00EC69B3"/>
    <w:rsid w:val="00EC789B"/>
    <w:rsid w:val="00EC7A12"/>
    <w:rsid w:val="00ED014E"/>
    <w:rsid w:val="00ED032C"/>
    <w:rsid w:val="00ED073F"/>
    <w:rsid w:val="00ED2352"/>
    <w:rsid w:val="00ED2B05"/>
    <w:rsid w:val="00ED3150"/>
    <w:rsid w:val="00ED3972"/>
    <w:rsid w:val="00ED45DE"/>
    <w:rsid w:val="00ED5341"/>
    <w:rsid w:val="00ED57AA"/>
    <w:rsid w:val="00ED62CF"/>
    <w:rsid w:val="00ED6678"/>
    <w:rsid w:val="00ED675E"/>
    <w:rsid w:val="00EE024F"/>
    <w:rsid w:val="00EE26E7"/>
    <w:rsid w:val="00EE34CF"/>
    <w:rsid w:val="00EE528B"/>
    <w:rsid w:val="00EE55B6"/>
    <w:rsid w:val="00EE5B4D"/>
    <w:rsid w:val="00EE7066"/>
    <w:rsid w:val="00EE738C"/>
    <w:rsid w:val="00EF0071"/>
    <w:rsid w:val="00EF09E8"/>
    <w:rsid w:val="00EF0B69"/>
    <w:rsid w:val="00EF10B7"/>
    <w:rsid w:val="00EF16FF"/>
    <w:rsid w:val="00EF2075"/>
    <w:rsid w:val="00EF2C06"/>
    <w:rsid w:val="00EF2EB5"/>
    <w:rsid w:val="00EF2FF9"/>
    <w:rsid w:val="00EF3F7A"/>
    <w:rsid w:val="00EF4156"/>
    <w:rsid w:val="00EF6823"/>
    <w:rsid w:val="00EF799D"/>
    <w:rsid w:val="00EF7BD8"/>
    <w:rsid w:val="00EF7CB6"/>
    <w:rsid w:val="00F00981"/>
    <w:rsid w:val="00F012A7"/>
    <w:rsid w:val="00F017BD"/>
    <w:rsid w:val="00F033FB"/>
    <w:rsid w:val="00F05167"/>
    <w:rsid w:val="00F0528F"/>
    <w:rsid w:val="00F054C3"/>
    <w:rsid w:val="00F0573F"/>
    <w:rsid w:val="00F05903"/>
    <w:rsid w:val="00F061EF"/>
    <w:rsid w:val="00F0734D"/>
    <w:rsid w:val="00F075D8"/>
    <w:rsid w:val="00F10052"/>
    <w:rsid w:val="00F113B2"/>
    <w:rsid w:val="00F13F80"/>
    <w:rsid w:val="00F14728"/>
    <w:rsid w:val="00F14BB0"/>
    <w:rsid w:val="00F15AAD"/>
    <w:rsid w:val="00F17A8B"/>
    <w:rsid w:val="00F20FF5"/>
    <w:rsid w:val="00F21983"/>
    <w:rsid w:val="00F23259"/>
    <w:rsid w:val="00F241D2"/>
    <w:rsid w:val="00F25063"/>
    <w:rsid w:val="00F25524"/>
    <w:rsid w:val="00F27BBB"/>
    <w:rsid w:val="00F30932"/>
    <w:rsid w:val="00F32B72"/>
    <w:rsid w:val="00F33573"/>
    <w:rsid w:val="00F352D3"/>
    <w:rsid w:val="00F35485"/>
    <w:rsid w:val="00F36641"/>
    <w:rsid w:val="00F36905"/>
    <w:rsid w:val="00F4211F"/>
    <w:rsid w:val="00F42FB2"/>
    <w:rsid w:val="00F436F4"/>
    <w:rsid w:val="00F43D17"/>
    <w:rsid w:val="00F44D54"/>
    <w:rsid w:val="00F4574E"/>
    <w:rsid w:val="00F46112"/>
    <w:rsid w:val="00F4648B"/>
    <w:rsid w:val="00F46931"/>
    <w:rsid w:val="00F46981"/>
    <w:rsid w:val="00F469B7"/>
    <w:rsid w:val="00F501DF"/>
    <w:rsid w:val="00F503EC"/>
    <w:rsid w:val="00F50534"/>
    <w:rsid w:val="00F52089"/>
    <w:rsid w:val="00F53F54"/>
    <w:rsid w:val="00F53F71"/>
    <w:rsid w:val="00F5575A"/>
    <w:rsid w:val="00F56BDF"/>
    <w:rsid w:val="00F56CEA"/>
    <w:rsid w:val="00F57088"/>
    <w:rsid w:val="00F6096D"/>
    <w:rsid w:val="00F61697"/>
    <w:rsid w:val="00F61CF6"/>
    <w:rsid w:val="00F6230D"/>
    <w:rsid w:val="00F62EBD"/>
    <w:rsid w:val="00F66104"/>
    <w:rsid w:val="00F66BE4"/>
    <w:rsid w:val="00F66E6A"/>
    <w:rsid w:val="00F67D85"/>
    <w:rsid w:val="00F67FED"/>
    <w:rsid w:val="00F7015D"/>
    <w:rsid w:val="00F707D1"/>
    <w:rsid w:val="00F715D7"/>
    <w:rsid w:val="00F71C8B"/>
    <w:rsid w:val="00F731D0"/>
    <w:rsid w:val="00F73435"/>
    <w:rsid w:val="00F75498"/>
    <w:rsid w:val="00F757AD"/>
    <w:rsid w:val="00F761A4"/>
    <w:rsid w:val="00F76AD0"/>
    <w:rsid w:val="00F77000"/>
    <w:rsid w:val="00F81008"/>
    <w:rsid w:val="00F8129F"/>
    <w:rsid w:val="00F8300C"/>
    <w:rsid w:val="00F83F64"/>
    <w:rsid w:val="00F85297"/>
    <w:rsid w:val="00F86DE1"/>
    <w:rsid w:val="00F870C3"/>
    <w:rsid w:val="00F9000E"/>
    <w:rsid w:val="00F90FF4"/>
    <w:rsid w:val="00F91236"/>
    <w:rsid w:val="00F92AC0"/>
    <w:rsid w:val="00F93679"/>
    <w:rsid w:val="00F9391D"/>
    <w:rsid w:val="00F93A0F"/>
    <w:rsid w:val="00F945E9"/>
    <w:rsid w:val="00F94625"/>
    <w:rsid w:val="00F94841"/>
    <w:rsid w:val="00F94DD5"/>
    <w:rsid w:val="00F95592"/>
    <w:rsid w:val="00F963DC"/>
    <w:rsid w:val="00F97330"/>
    <w:rsid w:val="00FA087B"/>
    <w:rsid w:val="00FA16DE"/>
    <w:rsid w:val="00FA28C5"/>
    <w:rsid w:val="00FA2F48"/>
    <w:rsid w:val="00FA42BC"/>
    <w:rsid w:val="00FA44F4"/>
    <w:rsid w:val="00FA617C"/>
    <w:rsid w:val="00FA65C4"/>
    <w:rsid w:val="00FA67B2"/>
    <w:rsid w:val="00FA6939"/>
    <w:rsid w:val="00FB36F0"/>
    <w:rsid w:val="00FB52C3"/>
    <w:rsid w:val="00FB52F5"/>
    <w:rsid w:val="00FB6475"/>
    <w:rsid w:val="00FB65A1"/>
    <w:rsid w:val="00FB6718"/>
    <w:rsid w:val="00FB69EF"/>
    <w:rsid w:val="00FB6AA2"/>
    <w:rsid w:val="00FB7759"/>
    <w:rsid w:val="00FB7BD5"/>
    <w:rsid w:val="00FC01B7"/>
    <w:rsid w:val="00FC22D2"/>
    <w:rsid w:val="00FC2EE5"/>
    <w:rsid w:val="00FC4F38"/>
    <w:rsid w:val="00FC57A0"/>
    <w:rsid w:val="00FC59EA"/>
    <w:rsid w:val="00FC5D3E"/>
    <w:rsid w:val="00FC7B58"/>
    <w:rsid w:val="00FC7F8D"/>
    <w:rsid w:val="00FD0651"/>
    <w:rsid w:val="00FD264B"/>
    <w:rsid w:val="00FD27F0"/>
    <w:rsid w:val="00FD38DF"/>
    <w:rsid w:val="00FD4541"/>
    <w:rsid w:val="00FD486C"/>
    <w:rsid w:val="00FD4B71"/>
    <w:rsid w:val="00FD590D"/>
    <w:rsid w:val="00FD7521"/>
    <w:rsid w:val="00FE16CE"/>
    <w:rsid w:val="00FE1A89"/>
    <w:rsid w:val="00FE61A2"/>
    <w:rsid w:val="00FE63B4"/>
    <w:rsid w:val="00FF5E1E"/>
    <w:rsid w:val="00FF636A"/>
    <w:rsid w:val="00FF672A"/>
    <w:rsid w:val="00FF6A6C"/>
    <w:rsid w:val="00FF7F4F"/>
    <w:rsid w:val="010F3C46"/>
    <w:rsid w:val="0140093E"/>
    <w:rsid w:val="01981D33"/>
    <w:rsid w:val="01BCDC98"/>
    <w:rsid w:val="01E74C2E"/>
    <w:rsid w:val="0208FCAA"/>
    <w:rsid w:val="021E28AB"/>
    <w:rsid w:val="02556187"/>
    <w:rsid w:val="026B30AB"/>
    <w:rsid w:val="02951BD0"/>
    <w:rsid w:val="02A0912A"/>
    <w:rsid w:val="02B4ED31"/>
    <w:rsid w:val="02D404CF"/>
    <w:rsid w:val="02DA31E0"/>
    <w:rsid w:val="03544C43"/>
    <w:rsid w:val="03545E86"/>
    <w:rsid w:val="0394418C"/>
    <w:rsid w:val="03D85DCF"/>
    <w:rsid w:val="03F10AAA"/>
    <w:rsid w:val="04087C1A"/>
    <w:rsid w:val="041F0DF6"/>
    <w:rsid w:val="0477AA00"/>
    <w:rsid w:val="049E405C"/>
    <w:rsid w:val="04AC24CE"/>
    <w:rsid w:val="05A14950"/>
    <w:rsid w:val="05C42551"/>
    <w:rsid w:val="05E052C7"/>
    <w:rsid w:val="05E8186B"/>
    <w:rsid w:val="064CA5C9"/>
    <w:rsid w:val="0664DA58"/>
    <w:rsid w:val="066B8E56"/>
    <w:rsid w:val="06963885"/>
    <w:rsid w:val="06A4B019"/>
    <w:rsid w:val="070F830F"/>
    <w:rsid w:val="07207942"/>
    <w:rsid w:val="0721FA4F"/>
    <w:rsid w:val="07C6B284"/>
    <w:rsid w:val="0812F5BF"/>
    <w:rsid w:val="084C82BE"/>
    <w:rsid w:val="08652570"/>
    <w:rsid w:val="08AFF6A2"/>
    <w:rsid w:val="08ECBE6E"/>
    <w:rsid w:val="09245EAE"/>
    <w:rsid w:val="0A0EF167"/>
    <w:rsid w:val="0A73637C"/>
    <w:rsid w:val="0A8697EB"/>
    <w:rsid w:val="0A980ED1"/>
    <w:rsid w:val="0AD25B16"/>
    <w:rsid w:val="0AF74603"/>
    <w:rsid w:val="0B06F6FB"/>
    <w:rsid w:val="0B384B7B"/>
    <w:rsid w:val="0B3A38F4"/>
    <w:rsid w:val="0B515811"/>
    <w:rsid w:val="0B85CC34"/>
    <w:rsid w:val="0C2CF7D8"/>
    <w:rsid w:val="0C379261"/>
    <w:rsid w:val="0C500684"/>
    <w:rsid w:val="0C874E71"/>
    <w:rsid w:val="0C92EF26"/>
    <w:rsid w:val="0CD2A789"/>
    <w:rsid w:val="0CF48AAB"/>
    <w:rsid w:val="0CFC6041"/>
    <w:rsid w:val="0D1297AB"/>
    <w:rsid w:val="0D7A39A1"/>
    <w:rsid w:val="0DA7778A"/>
    <w:rsid w:val="0DEF1DC1"/>
    <w:rsid w:val="0EB5D211"/>
    <w:rsid w:val="0EB92739"/>
    <w:rsid w:val="0EDB0698"/>
    <w:rsid w:val="0EF84FFC"/>
    <w:rsid w:val="0F6F3323"/>
    <w:rsid w:val="0FAE567B"/>
    <w:rsid w:val="0FD548A1"/>
    <w:rsid w:val="0FEA7D1A"/>
    <w:rsid w:val="0FF155A9"/>
    <w:rsid w:val="1061586C"/>
    <w:rsid w:val="107587CB"/>
    <w:rsid w:val="10A90868"/>
    <w:rsid w:val="10BD8F90"/>
    <w:rsid w:val="10E3C605"/>
    <w:rsid w:val="10FCAAAF"/>
    <w:rsid w:val="11200C12"/>
    <w:rsid w:val="112FF3C9"/>
    <w:rsid w:val="117FC3AD"/>
    <w:rsid w:val="11B9D805"/>
    <w:rsid w:val="11BF6AA5"/>
    <w:rsid w:val="1217B59B"/>
    <w:rsid w:val="12595FF1"/>
    <w:rsid w:val="12D85918"/>
    <w:rsid w:val="13EF2717"/>
    <w:rsid w:val="141C83A3"/>
    <w:rsid w:val="141CB40D"/>
    <w:rsid w:val="1420968B"/>
    <w:rsid w:val="145048B0"/>
    <w:rsid w:val="1469DC2D"/>
    <w:rsid w:val="14866C45"/>
    <w:rsid w:val="14A4C8AD"/>
    <w:rsid w:val="15056EFF"/>
    <w:rsid w:val="152366D9"/>
    <w:rsid w:val="1524E339"/>
    <w:rsid w:val="15B652AD"/>
    <w:rsid w:val="15B76D1A"/>
    <w:rsid w:val="15B85404"/>
    <w:rsid w:val="15E50D5F"/>
    <w:rsid w:val="1641E8C4"/>
    <w:rsid w:val="165F1C6B"/>
    <w:rsid w:val="167AA3A4"/>
    <w:rsid w:val="169E708C"/>
    <w:rsid w:val="16AC51C2"/>
    <w:rsid w:val="16CA4A14"/>
    <w:rsid w:val="171849EC"/>
    <w:rsid w:val="175AFFDB"/>
    <w:rsid w:val="175D7898"/>
    <w:rsid w:val="1766A98E"/>
    <w:rsid w:val="178901DB"/>
    <w:rsid w:val="17986F4E"/>
    <w:rsid w:val="18002118"/>
    <w:rsid w:val="1824DD9F"/>
    <w:rsid w:val="1851FEB3"/>
    <w:rsid w:val="1866D9C4"/>
    <w:rsid w:val="1883A0B7"/>
    <w:rsid w:val="18922FE8"/>
    <w:rsid w:val="18A484BF"/>
    <w:rsid w:val="18BD3D33"/>
    <w:rsid w:val="18CCB66A"/>
    <w:rsid w:val="18D5E57F"/>
    <w:rsid w:val="18E400F8"/>
    <w:rsid w:val="18E52D1A"/>
    <w:rsid w:val="190B2C9B"/>
    <w:rsid w:val="193938DC"/>
    <w:rsid w:val="1979CCD8"/>
    <w:rsid w:val="19AE1C44"/>
    <w:rsid w:val="19AFF9A4"/>
    <w:rsid w:val="1A0F446F"/>
    <w:rsid w:val="1A618F59"/>
    <w:rsid w:val="1A6EB8BC"/>
    <w:rsid w:val="1A952700"/>
    <w:rsid w:val="1AF44170"/>
    <w:rsid w:val="1B7A4F5D"/>
    <w:rsid w:val="1BBC84EC"/>
    <w:rsid w:val="1BF37554"/>
    <w:rsid w:val="1BF7CD8A"/>
    <w:rsid w:val="1BF8E51A"/>
    <w:rsid w:val="1C34017E"/>
    <w:rsid w:val="1C80EC7D"/>
    <w:rsid w:val="1D5CFC88"/>
    <w:rsid w:val="1DDE0299"/>
    <w:rsid w:val="1DE98E16"/>
    <w:rsid w:val="1DF79266"/>
    <w:rsid w:val="1E455075"/>
    <w:rsid w:val="1E4AA2F2"/>
    <w:rsid w:val="1E6EE1EC"/>
    <w:rsid w:val="1E7360DD"/>
    <w:rsid w:val="1E782ACC"/>
    <w:rsid w:val="1EE0B287"/>
    <w:rsid w:val="1EEF31DD"/>
    <w:rsid w:val="1F0EE34A"/>
    <w:rsid w:val="1F336F41"/>
    <w:rsid w:val="1F5773EA"/>
    <w:rsid w:val="1FC06AF4"/>
    <w:rsid w:val="1FFFAEB4"/>
    <w:rsid w:val="200F313E"/>
    <w:rsid w:val="2028599B"/>
    <w:rsid w:val="20B73EAC"/>
    <w:rsid w:val="20BC011D"/>
    <w:rsid w:val="20FE6877"/>
    <w:rsid w:val="21AB019F"/>
    <w:rsid w:val="21C59E4F"/>
    <w:rsid w:val="21FF4E17"/>
    <w:rsid w:val="224D0BEA"/>
    <w:rsid w:val="2256B5CF"/>
    <w:rsid w:val="232FD709"/>
    <w:rsid w:val="23532398"/>
    <w:rsid w:val="235D47A6"/>
    <w:rsid w:val="23773DA9"/>
    <w:rsid w:val="23A7FE8D"/>
    <w:rsid w:val="23E82FC2"/>
    <w:rsid w:val="240C848B"/>
    <w:rsid w:val="25093BB8"/>
    <w:rsid w:val="250AFB07"/>
    <w:rsid w:val="2516E7D6"/>
    <w:rsid w:val="25294AC5"/>
    <w:rsid w:val="25488FE4"/>
    <w:rsid w:val="25871BB5"/>
    <w:rsid w:val="258F2D29"/>
    <w:rsid w:val="2596AD49"/>
    <w:rsid w:val="2674DED3"/>
    <w:rsid w:val="2682825E"/>
    <w:rsid w:val="26ADE750"/>
    <w:rsid w:val="26C0396A"/>
    <w:rsid w:val="2713374F"/>
    <w:rsid w:val="273EC747"/>
    <w:rsid w:val="275811F0"/>
    <w:rsid w:val="27972FE5"/>
    <w:rsid w:val="27ADE08B"/>
    <w:rsid w:val="27B05842"/>
    <w:rsid w:val="27B909F6"/>
    <w:rsid w:val="27BD945D"/>
    <w:rsid w:val="281D8F74"/>
    <w:rsid w:val="2822BA35"/>
    <w:rsid w:val="2843098B"/>
    <w:rsid w:val="2853B9D8"/>
    <w:rsid w:val="2861AA84"/>
    <w:rsid w:val="288A7B53"/>
    <w:rsid w:val="28AC5209"/>
    <w:rsid w:val="29095B6E"/>
    <w:rsid w:val="2946B4A4"/>
    <w:rsid w:val="2976825F"/>
    <w:rsid w:val="299F3DE0"/>
    <w:rsid w:val="29A06EC2"/>
    <w:rsid w:val="29A6F4EE"/>
    <w:rsid w:val="29B97550"/>
    <w:rsid w:val="29E7EBA0"/>
    <w:rsid w:val="2A06D3C9"/>
    <w:rsid w:val="2A26C339"/>
    <w:rsid w:val="2A3B7C35"/>
    <w:rsid w:val="2A575489"/>
    <w:rsid w:val="2AF81552"/>
    <w:rsid w:val="2B113400"/>
    <w:rsid w:val="2B27CE0D"/>
    <w:rsid w:val="2B708FB9"/>
    <w:rsid w:val="2B93C151"/>
    <w:rsid w:val="2BEEB3FE"/>
    <w:rsid w:val="2C2C7E7B"/>
    <w:rsid w:val="2CB9BC35"/>
    <w:rsid w:val="2CD84255"/>
    <w:rsid w:val="2CF11612"/>
    <w:rsid w:val="2CFDED79"/>
    <w:rsid w:val="2D82C187"/>
    <w:rsid w:val="2DF53692"/>
    <w:rsid w:val="2E0E5EEF"/>
    <w:rsid w:val="2E6FED88"/>
    <w:rsid w:val="2E9DC010"/>
    <w:rsid w:val="2EAF5D2C"/>
    <w:rsid w:val="2F13B918"/>
    <w:rsid w:val="2F258726"/>
    <w:rsid w:val="2F35E94C"/>
    <w:rsid w:val="2F397F9B"/>
    <w:rsid w:val="2F478A2B"/>
    <w:rsid w:val="2F5E54A8"/>
    <w:rsid w:val="2F61B8B8"/>
    <w:rsid w:val="2FB428A4"/>
    <w:rsid w:val="2FFCAA21"/>
    <w:rsid w:val="30255508"/>
    <w:rsid w:val="30637020"/>
    <w:rsid w:val="30B0BC71"/>
    <w:rsid w:val="3121AD7C"/>
    <w:rsid w:val="3154ACD1"/>
    <w:rsid w:val="31ACDDE4"/>
    <w:rsid w:val="31CD16F8"/>
    <w:rsid w:val="31CD7460"/>
    <w:rsid w:val="31D845C7"/>
    <w:rsid w:val="3217EE55"/>
    <w:rsid w:val="3227BD1D"/>
    <w:rsid w:val="322B88C1"/>
    <w:rsid w:val="3230F816"/>
    <w:rsid w:val="3231D4BD"/>
    <w:rsid w:val="323B62D2"/>
    <w:rsid w:val="3255ADAD"/>
    <w:rsid w:val="32B11679"/>
    <w:rsid w:val="32DB1F0E"/>
    <w:rsid w:val="32DF8E52"/>
    <w:rsid w:val="330F4D42"/>
    <w:rsid w:val="33258790"/>
    <w:rsid w:val="338BC62D"/>
    <w:rsid w:val="33A60E07"/>
    <w:rsid w:val="33EF7AFA"/>
    <w:rsid w:val="3450B8BD"/>
    <w:rsid w:val="347CB7D8"/>
    <w:rsid w:val="348754B0"/>
    <w:rsid w:val="349F1683"/>
    <w:rsid w:val="34C1ADC9"/>
    <w:rsid w:val="353E2731"/>
    <w:rsid w:val="359BB2E3"/>
    <w:rsid w:val="35BDE13E"/>
    <w:rsid w:val="35C14660"/>
    <w:rsid w:val="35DBBD2D"/>
    <w:rsid w:val="360510CE"/>
    <w:rsid w:val="361970D4"/>
    <w:rsid w:val="366A3358"/>
    <w:rsid w:val="374BE15F"/>
    <w:rsid w:val="3789CDD2"/>
    <w:rsid w:val="37954029"/>
    <w:rsid w:val="37A2EE53"/>
    <w:rsid w:val="37C6B112"/>
    <w:rsid w:val="37CD95D1"/>
    <w:rsid w:val="38185C9D"/>
    <w:rsid w:val="38777BFD"/>
    <w:rsid w:val="38E5CCBC"/>
    <w:rsid w:val="3907EBD2"/>
    <w:rsid w:val="39183612"/>
    <w:rsid w:val="394DE298"/>
    <w:rsid w:val="3959797A"/>
    <w:rsid w:val="39981D47"/>
    <w:rsid w:val="39A77AEE"/>
    <w:rsid w:val="39B71E8D"/>
    <w:rsid w:val="39C76FB8"/>
    <w:rsid w:val="39F3BFEA"/>
    <w:rsid w:val="3A2BAC2C"/>
    <w:rsid w:val="3A31A819"/>
    <w:rsid w:val="3A5FF734"/>
    <w:rsid w:val="3A7D87D4"/>
    <w:rsid w:val="3A8CC29D"/>
    <w:rsid w:val="3AC80ACF"/>
    <w:rsid w:val="3ADAF2E9"/>
    <w:rsid w:val="3B178199"/>
    <w:rsid w:val="3B1DB972"/>
    <w:rsid w:val="3B5A5073"/>
    <w:rsid w:val="3B6C174B"/>
    <w:rsid w:val="3B78980A"/>
    <w:rsid w:val="3BAD4401"/>
    <w:rsid w:val="3BD9B582"/>
    <w:rsid w:val="3BD9DD24"/>
    <w:rsid w:val="3C3935E0"/>
    <w:rsid w:val="3C8BFA74"/>
    <w:rsid w:val="3CA5125A"/>
    <w:rsid w:val="3CD5E62C"/>
    <w:rsid w:val="3CE31AAF"/>
    <w:rsid w:val="3CEEBF4F"/>
    <w:rsid w:val="3CEF0E14"/>
    <w:rsid w:val="3CF5D63B"/>
    <w:rsid w:val="3CF62996"/>
    <w:rsid w:val="3D1ED9A7"/>
    <w:rsid w:val="3D27181A"/>
    <w:rsid w:val="3D5101E8"/>
    <w:rsid w:val="3D7A004A"/>
    <w:rsid w:val="3D8382CF"/>
    <w:rsid w:val="3D855295"/>
    <w:rsid w:val="3D996D4D"/>
    <w:rsid w:val="3D998E39"/>
    <w:rsid w:val="3DAE7861"/>
    <w:rsid w:val="3DB87FBC"/>
    <w:rsid w:val="3DDFE6F9"/>
    <w:rsid w:val="3E0347B3"/>
    <w:rsid w:val="3E4FFF9A"/>
    <w:rsid w:val="3E7FB944"/>
    <w:rsid w:val="3E8AB6EE"/>
    <w:rsid w:val="3E93E16E"/>
    <w:rsid w:val="3EA56C4E"/>
    <w:rsid w:val="3EBBF3B9"/>
    <w:rsid w:val="3ED6E203"/>
    <w:rsid w:val="3EEE820D"/>
    <w:rsid w:val="3EFEA498"/>
    <w:rsid w:val="3EFF1D4F"/>
    <w:rsid w:val="3F1BAC42"/>
    <w:rsid w:val="3F83A4E0"/>
    <w:rsid w:val="3F95C00F"/>
    <w:rsid w:val="40002372"/>
    <w:rsid w:val="402F6DE3"/>
    <w:rsid w:val="4032E2BC"/>
    <w:rsid w:val="40913588"/>
    <w:rsid w:val="40D70A19"/>
    <w:rsid w:val="40DEA668"/>
    <w:rsid w:val="40E55C62"/>
    <w:rsid w:val="410A1F9A"/>
    <w:rsid w:val="4146485E"/>
    <w:rsid w:val="42103381"/>
    <w:rsid w:val="421878C8"/>
    <w:rsid w:val="42604718"/>
    <w:rsid w:val="42722B66"/>
    <w:rsid w:val="42803A0E"/>
    <w:rsid w:val="42FDD419"/>
    <w:rsid w:val="43184C0D"/>
    <w:rsid w:val="431BCC6B"/>
    <w:rsid w:val="43339B83"/>
    <w:rsid w:val="43476B5E"/>
    <w:rsid w:val="434B1B43"/>
    <w:rsid w:val="435F946A"/>
    <w:rsid w:val="4361DEBD"/>
    <w:rsid w:val="4381C2B3"/>
    <w:rsid w:val="4386A2EB"/>
    <w:rsid w:val="43DA8432"/>
    <w:rsid w:val="442869B9"/>
    <w:rsid w:val="4455A1B0"/>
    <w:rsid w:val="44621643"/>
    <w:rsid w:val="446850DA"/>
    <w:rsid w:val="449FE7E2"/>
    <w:rsid w:val="4501BEBA"/>
    <w:rsid w:val="4528EC8C"/>
    <w:rsid w:val="4535834F"/>
    <w:rsid w:val="456E5ED3"/>
    <w:rsid w:val="4581FE5F"/>
    <w:rsid w:val="45D849B4"/>
    <w:rsid w:val="45EC765C"/>
    <w:rsid w:val="45ECF1F7"/>
    <w:rsid w:val="4678E3A7"/>
    <w:rsid w:val="46AC42B9"/>
    <w:rsid w:val="46C7C0A4"/>
    <w:rsid w:val="46D386F9"/>
    <w:rsid w:val="46DF2CB8"/>
    <w:rsid w:val="46F878CA"/>
    <w:rsid w:val="471E04D8"/>
    <w:rsid w:val="475D1030"/>
    <w:rsid w:val="479695AA"/>
    <w:rsid w:val="4797EE8A"/>
    <w:rsid w:val="4803B6F3"/>
    <w:rsid w:val="482035A1"/>
    <w:rsid w:val="483546AB"/>
    <w:rsid w:val="486820B7"/>
    <w:rsid w:val="488CD738"/>
    <w:rsid w:val="48BE5431"/>
    <w:rsid w:val="48C624F5"/>
    <w:rsid w:val="48D42947"/>
    <w:rsid w:val="48FA3E83"/>
    <w:rsid w:val="49774047"/>
    <w:rsid w:val="49BAEE72"/>
    <w:rsid w:val="49D52FDD"/>
    <w:rsid w:val="49EA723A"/>
    <w:rsid w:val="49F4420B"/>
    <w:rsid w:val="4A08F472"/>
    <w:rsid w:val="4A3983E2"/>
    <w:rsid w:val="4A730300"/>
    <w:rsid w:val="4AB7B7DD"/>
    <w:rsid w:val="4AEE9BEC"/>
    <w:rsid w:val="4AFF164D"/>
    <w:rsid w:val="4B71003E"/>
    <w:rsid w:val="4BAF3671"/>
    <w:rsid w:val="4BBA1A7A"/>
    <w:rsid w:val="4BC477FA"/>
    <w:rsid w:val="4C454F5A"/>
    <w:rsid w:val="4C5ACC22"/>
    <w:rsid w:val="4C6227E8"/>
    <w:rsid w:val="4C8B448F"/>
    <w:rsid w:val="4C978927"/>
    <w:rsid w:val="4CF90443"/>
    <w:rsid w:val="4D276CD7"/>
    <w:rsid w:val="4D6D62DF"/>
    <w:rsid w:val="4D718332"/>
    <w:rsid w:val="4DF182CF"/>
    <w:rsid w:val="4E0DC9E5"/>
    <w:rsid w:val="4E217E26"/>
    <w:rsid w:val="4E41C048"/>
    <w:rsid w:val="4E423E5D"/>
    <w:rsid w:val="4ED93ACD"/>
    <w:rsid w:val="4F4B9695"/>
    <w:rsid w:val="4F615520"/>
    <w:rsid w:val="4FC45DB4"/>
    <w:rsid w:val="4FD63A5C"/>
    <w:rsid w:val="50473927"/>
    <w:rsid w:val="504FF056"/>
    <w:rsid w:val="506A1EB8"/>
    <w:rsid w:val="50997129"/>
    <w:rsid w:val="510CBA5F"/>
    <w:rsid w:val="511AFC5B"/>
    <w:rsid w:val="51401F04"/>
    <w:rsid w:val="51632C2D"/>
    <w:rsid w:val="51829740"/>
    <w:rsid w:val="51855005"/>
    <w:rsid w:val="51FE000E"/>
    <w:rsid w:val="52264682"/>
    <w:rsid w:val="527B3AA9"/>
    <w:rsid w:val="52CC172F"/>
    <w:rsid w:val="52CFF519"/>
    <w:rsid w:val="52E00A60"/>
    <w:rsid w:val="53387162"/>
    <w:rsid w:val="538647DE"/>
    <w:rsid w:val="5467C6C1"/>
    <w:rsid w:val="551D8E8F"/>
    <w:rsid w:val="551FE097"/>
    <w:rsid w:val="552979FC"/>
    <w:rsid w:val="5531A329"/>
    <w:rsid w:val="55B11A0D"/>
    <w:rsid w:val="55B206E7"/>
    <w:rsid w:val="563633F5"/>
    <w:rsid w:val="5654359C"/>
    <w:rsid w:val="56766005"/>
    <w:rsid w:val="567A594E"/>
    <w:rsid w:val="56E31C5F"/>
    <w:rsid w:val="56EF87E5"/>
    <w:rsid w:val="574D2E45"/>
    <w:rsid w:val="575BDC66"/>
    <w:rsid w:val="578F9604"/>
    <w:rsid w:val="5796382B"/>
    <w:rsid w:val="580C286B"/>
    <w:rsid w:val="58232CB7"/>
    <w:rsid w:val="5866F4B6"/>
    <w:rsid w:val="58A74B13"/>
    <w:rsid w:val="58B8F461"/>
    <w:rsid w:val="58C14F13"/>
    <w:rsid w:val="59250964"/>
    <w:rsid w:val="5932088C"/>
    <w:rsid w:val="5940A918"/>
    <w:rsid w:val="594FC6F8"/>
    <w:rsid w:val="5971770D"/>
    <w:rsid w:val="59C4C544"/>
    <w:rsid w:val="59D25288"/>
    <w:rsid w:val="59DEBB85"/>
    <w:rsid w:val="59E8AA9D"/>
    <w:rsid w:val="5A10D3D2"/>
    <w:rsid w:val="5A113265"/>
    <w:rsid w:val="5A1B4586"/>
    <w:rsid w:val="5A27D138"/>
    <w:rsid w:val="5B1A33C0"/>
    <w:rsid w:val="5B552E88"/>
    <w:rsid w:val="5B5C5A12"/>
    <w:rsid w:val="5B77097D"/>
    <w:rsid w:val="5B894A02"/>
    <w:rsid w:val="5B9B71A8"/>
    <w:rsid w:val="5BA87100"/>
    <w:rsid w:val="5BAB1186"/>
    <w:rsid w:val="5BB5DC5F"/>
    <w:rsid w:val="5BC8DFE9"/>
    <w:rsid w:val="5BCB1345"/>
    <w:rsid w:val="5BD76CC6"/>
    <w:rsid w:val="5BE1F983"/>
    <w:rsid w:val="5C10FBE8"/>
    <w:rsid w:val="5C249C4B"/>
    <w:rsid w:val="5C659C88"/>
    <w:rsid w:val="5C78C478"/>
    <w:rsid w:val="5C8767BA"/>
    <w:rsid w:val="5C97B041"/>
    <w:rsid w:val="5CA2EB54"/>
    <w:rsid w:val="5D2C7D08"/>
    <w:rsid w:val="5D43E1F7"/>
    <w:rsid w:val="5D62DB9B"/>
    <w:rsid w:val="5D90EE7F"/>
    <w:rsid w:val="5DC16096"/>
    <w:rsid w:val="5DF85657"/>
    <w:rsid w:val="5E0F39A1"/>
    <w:rsid w:val="5E396858"/>
    <w:rsid w:val="5E4A7DBA"/>
    <w:rsid w:val="5E7E976D"/>
    <w:rsid w:val="5EC076C2"/>
    <w:rsid w:val="5EE7588D"/>
    <w:rsid w:val="5F076DA6"/>
    <w:rsid w:val="5F2E2A84"/>
    <w:rsid w:val="5F44A8E4"/>
    <w:rsid w:val="5F4B63A7"/>
    <w:rsid w:val="5F9D3D4A"/>
    <w:rsid w:val="5FDA8C16"/>
    <w:rsid w:val="5FF7A27E"/>
    <w:rsid w:val="6017CA36"/>
    <w:rsid w:val="6097F782"/>
    <w:rsid w:val="60ACEA17"/>
    <w:rsid w:val="60F7C08B"/>
    <w:rsid w:val="610801AD"/>
    <w:rsid w:val="61352FC1"/>
    <w:rsid w:val="61ED1565"/>
    <w:rsid w:val="61FBB5F1"/>
    <w:rsid w:val="62342D89"/>
    <w:rsid w:val="624B03BB"/>
    <w:rsid w:val="6254C9C3"/>
    <w:rsid w:val="62669474"/>
    <w:rsid w:val="6268B16B"/>
    <w:rsid w:val="6270E5AD"/>
    <w:rsid w:val="62B3F2A0"/>
    <w:rsid w:val="62C5AEEC"/>
    <w:rsid w:val="62CCF086"/>
    <w:rsid w:val="62DFB3C0"/>
    <w:rsid w:val="62E76E75"/>
    <w:rsid w:val="6356775C"/>
    <w:rsid w:val="63790D90"/>
    <w:rsid w:val="63B4BFAB"/>
    <w:rsid w:val="63DB5029"/>
    <w:rsid w:val="63FED606"/>
    <w:rsid w:val="64CCFF8B"/>
    <w:rsid w:val="64E7F391"/>
    <w:rsid w:val="65434A90"/>
    <w:rsid w:val="65460D50"/>
    <w:rsid w:val="658DED74"/>
    <w:rsid w:val="65EE0C59"/>
    <w:rsid w:val="65F2EB5C"/>
    <w:rsid w:val="6600CDB2"/>
    <w:rsid w:val="660395C2"/>
    <w:rsid w:val="664E3582"/>
    <w:rsid w:val="6660A38E"/>
    <w:rsid w:val="668C73A4"/>
    <w:rsid w:val="6719251C"/>
    <w:rsid w:val="67573F07"/>
    <w:rsid w:val="6772A01B"/>
    <w:rsid w:val="6779D7BA"/>
    <w:rsid w:val="677F9144"/>
    <w:rsid w:val="67E6B015"/>
    <w:rsid w:val="67EC51F9"/>
    <w:rsid w:val="68329750"/>
    <w:rsid w:val="688830CE"/>
    <w:rsid w:val="689046B2"/>
    <w:rsid w:val="68A86BC9"/>
    <w:rsid w:val="68B79473"/>
    <w:rsid w:val="68BDDD54"/>
    <w:rsid w:val="68F47F09"/>
    <w:rsid w:val="69102BB7"/>
    <w:rsid w:val="691358A6"/>
    <w:rsid w:val="691B61A5"/>
    <w:rsid w:val="693732CA"/>
    <w:rsid w:val="6942DCD3"/>
    <w:rsid w:val="69534E5C"/>
    <w:rsid w:val="6970D8EB"/>
    <w:rsid w:val="698CF24F"/>
    <w:rsid w:val="6A1DC4F2"/>
    <w:rsid w:val="6A24CDAE"/>
    <w:rsid w:val="6A30D147"/>
    <w:rsid w:val="6A398EA6"/>
    <w:rsid w:val="6AA8AD0E"/>
    <w:rsid w:val="6B252C43"/>
    <w:rsid w:val="6B28C2B0"/>
    <w:rsid w:val="6B56E51E"/>
    <w:rsid w:val="6BB29D01"/>
    <w:rsid w:val="6BE6ED57"/>
    <w:rsid w:val="6BF483D8"/>
    <w:rsid w:val="6C056774"/>
    <w:rsid w:val="6C333212"/>
    <w:rsid w:val="6C8594E8"/>
    <w:rsid w:val="6CF44B21"/>
    <w:rsid w:val="6CF76D28"/>
    <w:rsid w:val="6D09CE83"/>
    <w:rsid w:val="6D5BA1F1"/>
    <w:rsid w:val="6D6DDAE6"/>
    <w:rsid w:val="6E1E4F76"/>
    <w:rsid w:val="6F16295A"/>
    <w:rsid w:val="6F67004A"/>
    <w:rsid w:val="6FAEE223"/>
    <w:rsid w:val="6FE13D20"/>
    <w:rsid w:val="70220380"/>
    <w:rsid w:val="706E6F81"/>
    <w:rsid w:val="707AA935"/>
    <w:rsid w:val="70C2258D"/>
    <w:rsid w:val="70CC1E37"/>
    <w:rsid w:val="70D36918"/>
    <w:rsid w:val="70DD33CF"/>
    <w:rsid w:val="7100FBD0"/>
    <w:rsid w:val="71322B2E"/>
    <w:rsid w:val="71C03325"/>
    <w:rsid w:val="71D6E47B"/>
    <w:rsid w:val="72035AB7"/>
    <w:rsid w:val="724B4015"/>
    <w:rsid w:val="7267EE98"/>
    <w:rsid w:val="73048369"/>
    <w:rsid w:val="73194A52"/>
    <w:rsid w:val="734146ED"/>
    <w:rsid w:val="7375A2F4"/>
    <w:rsid w:val="73A232E9"/>
    <w:rsid w:val="73A5400A"/>
    <w:rsid w:val="7409A9CE"/>
    <w:rsid w:val="7468565D"/>
    <w:rsid w:val="7479A426"/>
    <w:rsid w:val="748CD8AB"/>
    <w:rsid w:val="74B171D9"/>
    <w:rsid w:val="74B2E62C"/>
    <w:rsid w:val="75741BF7"/>
    <w:rsid w:val="7596430D"/>
    <w:rsid w:val="759CD920"/>
    <w:rsid w:val="75F77C8A"/>
    <w:rsid w:val="760C8D9C"/>
    <w:rsid w:val="76205845"/>
    <w:rsid w:val="76A4A781"/>
    <w:rsid w:val="7711D9D1"/>
    <w:rsid w:val="77321016"/>
    <w:rsid w:val="773B5FBB"/>
    <w:rsid w:val="77448EC0"/>
    <w:rsid w:val="77526500"/>
    <w:rsid w:val="77ACD103"/>
    <w:rsid w:val="77DCD8A7"/>
    <w:rsid w:val="77DD163C"/>
    <w:rsid w:val="77EA86EE"/>
    <w:rsid w:val="77FABBAC"/>
    <w:rsid w:val="782CBDBE"/>
    <w:rsid w:val="782CE0EE"/>
    <w:rsid w:val="789C2AC6"/>
    <w:rsid w:val="78D7301C"/>
    <w:rsid w:val="78DD1059"/>
    <w:rsid w:val="795445D8"/>
    <w:rsid w:val="796D0694"/>
    <w:rsid w:val="7975836E"/>
    <w:rsid w:val="79A12757"/>
    <w:rsid w:val="79A8CF01"/>
    <w:rsid w:val="79D40FAA"/>
    <w:rsid w:val="79DB966E"/>
    <w:rsid w:val="79FD103D"/>
    <w:rsid w:val="7A0FCB36"/>
    <w:rsid w:val="7A379284"/>
    <w:rsid w:val="7A478D1A"/>
    <w:rsid w:val="7A6135DF"/>
    <w:rsid w:val="7A6F81F9"/>
    <w:rsid w:val="7B3BD225"/>
    <w:rsid w:val="7B732D84"/>
    <w:rsid w:val="7B867416"/>
    <w:rsid w:val="7BC18EC0"/>
    <w:rsid w:val="7BD499E2"/>
    <w:rsid w:val="7C15EAA3"/>
    <w:rsid w:val="7C2D0AD4"/>
    <w:rsid w:val="7C68060C"/>
    <w:rsid w:val="7C7C5B21"/>
    <w:rsid w:val="7CD7F3DA"/>
    <w:rsid w:val="7D0D3600"/>
    <w:rsid w:val="7D7F0F1B"/>
    <w:rsid w:val="7D9B69DA"/>
    <w:rsid w:val="7DA9E9B8"/>
    <w:rsid w:val="7DF942B2"/>
    <w:rsid w:val="7E12974E"/>
    <w:rsid w:val="7E182B82"/>
    <w:rsid w:val="7E3E44D8"/>
    <w:rsid w:val="7E4CBD44"/>
    <w:rsid w:val="7F28F687"/>
    <w:rsid w:val="7F5418EB"/>
    <w:rsid w:val="7F5E27F9"/>
    <w:rsid w:val="7F752DB4"/>
    <w:rsid w:val="7FBA4CEE"/>
    <w:rsid w:val="7FC984DE"/>
    <w:rsid w:val="7FF8F1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2A33C3"/>
  <w15:chartTrackingRefBased/>
  <w15:docId w15:val="{43C6C4CB-FD05-0144-ABA5-2EFDE725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Bullet"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erdana" w:hAnsi="Verdana"/>
      <w:lang w:eastAsia="en-US"/>
    </w:rPr>
  </w:style>
  <w:style w:type="paragraph" w:styleId="Heading3">
    <w:name w:val="heading 3"/>
    <w:basedOn w:val="Normal"/>
    <w:link w:val="Heading3Char"/>
    <w:uiPriority w:val="9"/>
    <w:qFormat/>
    <w:rsid w:val="004A2E8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7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717D3"/>
    <w:pPr>
      <w:tabs>
        <w:tab w:val="center" w:pos="4513"/>
        <w:tab w:val="right" w:pos="9026"/>
      </w:tabs>
    </w:pPr>
  </w:style>
  <w:style w:type="character" w:customStyle="1" w:styleId="HeaderChar">
    <w:name w:val="Header Char"/>
    <w:link w:val="Header"/>
    <w:uiPriority w:val="99"/>
    <w:rsid w:val="008717D3"/>
    <w:rPr>
      <w:rFonts w:ascii="Verdana" w:hAnsi="Verdana"/>
      <w:lang w:eastAsia="en-US"/>
    </w:rPr>
  </w:style>
  <w:style w:type="paragraph" w:styleId="Footer">
    <w:name w:val="footer"/>
    <w:basedOn w:val="Normal"/>
    <w:link w:val="FooterChar"/>
    <w:uiPriority w:val="99"/>
    <w:rsid w:val="008717D3"/>
    <w:pPr>
      <w:tabs>
        <w:tab w:val="center" w:pos="4513"/>
        <w:tab w:val="right" w:pos="9026"/>
      </w:tabs>
    </w:pPr>
  </w:style>
  <w:style w:type="character" w:customStyle="1" w:styleId="FooterChar">
    <w:name w:val="Footer Char"/>
    <w:link w:val="Footer"/>
    <w:uiPriority w:val="99"/>
    <w:rsid w:val="008717D3"/>
    <w:rPr>
      <w:rFonts w:ascii="Verdana" w:hAnsi="Verdana"/>
      <w:lang w:eastAsia="en-US"/>
    </w:rPr>
  </w:style>
  <w:style w:type="paragraph" w:styleId="BalloonText">
    <w:name w:val="Balloon Text"/>
    <w:basedOn w:val="Normal"/>
    <w:link w:val="BalloonTextChar"/>
    <w:rsid w:val="005429D7"/>
    <w:rPr>
      <w:rFonts w:ascii="Segoe UI" w:hAnsi="Segoe UI" w:cs="Segoe UI"/>
      <w:sz w:val="18"/>
      <w:szCs w:val="18"/>
    </w:rPr>
  </w:style>
  <w:style w:type="character" w:customStyle="1" w:styleId="BalloonTextChar">
    <w:name w:val="Balloon Text Char"/>
    <w:link w:val="BalloonText"/>
    <w:rsid w:val="005429D7"/>
    <w:rPr>
      <w:rFonts w:ascii="Segoe UI" w:hAnsi="Segoe UI" w:cs="Segoe UI"/>
      <w:sz w:val="18"/>
      <w:szCs w:val="18"/>
      <w:lang w:eastAsia="en-US"/>
    </w:rPr>
  </w:style>
  <w:style w:type="character" w:styleId="CommentReference">
    <w:name w:val="annotation reference"/>
    <w:rsid w:val="002D56C1"/>
    <w:rPr>
      <w:sz w:val="16"/>
      <w:szCs w:val="16"/>
    </w:rPr>
  </w:style>
  <w:style w:type="paragraph" w:styleId="CommentText">
    <w:name w:val="annotation text"/>
    <w:basedOn w:val="Normal"/>
    <w:link w:val="CommentTextChar"/>
    <w:rsid w:val="002D56C1"/>
  </w:style>
  <w:style w:type="character" w:customStyle="1" w:styleId="CommentTextChar">
    <w:name w:val="Comment Text Char"/>
    <w:link w:val="CommentText"/>
    <w:rsid w:val="002D56C1"/>
    <w:rPr>
      <w:rFonts w:ascii="Verdana" w:hAnsi="Verdana"/>
      <w:lang w:eastAsia="en-US"/>
    </w:rPr>
  </w:style>
  <w:style w:type="paragraph" w:styleId="CommentSubject">
    <w:name w:val="annotation subject"/>
    <w:basedOn w:val="CommentText"/>
    <w:next w:val="CommentText"/>
    <w:link w:val="CommentSubjectChar"/>
    <w:rsid w:val="002D56C1"/>
    <w:rPr>
      <w:b/>
      <w:bCs/>
    </w:rPr>
  </w:style>
  <w:style w:type="character" w:customStyle="1" w:styleId="CommentSubjectChar">
    <w:name w:val="Comment Subject Char"/>
    <w:link w:val="CommentSubject"/>
    <w:rsid w:val="002D56C1"/>
    <w:rPr>
      <w:rFonts w:ascii="Verdana" w:hAnsi="Verdana"/>
      <w:b/>
      <w:bCs/>
      <w:lang w:eastAsia="en-US"/>
    </w:rPr>
  </w:style>
  <w:style w:type="character" w:styleId="Hyperlink">
    <w:name w:val="Hyperlink"/>
    <w:basedOn w:val="DefaultParagraphFont"/>
    <w:uiPriority w:val="99"/>
    <w:rsid w:val="00DB071C"/>
    <w:rPr>
      <w:color w:val="0563C1" w:themeColor="hyperlink"/>
      <w:u w:val="single"/>
    </w:rPr>
  </w:style>
  <w:style w:type="character" w:styleId="UnresolvedMention">
    <w:name w:val="Unresolved Mention"/>
    <w:basedOn w:val="DefaultParagraphFont"/>
    <w:uiPriority w:val="99"/>
    <w:semiHidden/>
    <w:unhideWhenUsed/>
    <w:rsid w:val="00DB071C"/>
    <w:rPr>
      <w:color w:val="605E5C"/>
      <w:shd w:val="clear" w:color="auto" w:fill="E1DFDD"/>
    </w:rPr>
  </w:style>
  <w:style w:type="character" w:styleId="FollowedHyperlink">
    <w:name w:val="FollowedHyperlink"/>
    <w:basedOn w:val="DefaultParagraphFont"/>
    <w:rsid w:val="006C6A4F"/>
    <w:rPr>
      <w:color w:val="954F72" w:themeColor="followedHyperlink"/>
      <w:u w:val="single"/>
    </w:rPr>
  </w:style>
  <w:style w:type="paragraph" w:styleId="ListParagraph">
    <w:name w:val="List Paragraph"/>
    <w:basedOn w:val="Normal"/>
    <w:uiPriority w:val="34"/>
    <w:qFormat/>
    <w:rsid w:val="00780C80"/>
    <w:pPr>
      <w:ind w:left="720"/>
      <w:contextualSpacing/>
    </w:pPr>
  </w:style>
  <w:style w:type="paragraph" w:styleId="Revision">
    <w:name w:val="Revision"/>
    <w:hidden/>
    <w:uiPriority w:val="99"/>
    <w:semiHidden/>
    <w:rsid w:val="00400404"/>
    <w:rPr>
      <w:rFonts w:ascii="Verdana" w:hAnsi="Verdana"/>
      <w:lang w:eastAsia="en-US"/>
    </w:rPr>
  </w:style>
  <w:style w:type="paragraph" w:styleId="NormalWeb">
    <w:name w:val="Normal (Web)"/>
    <w:basedOn w:val="Normal"/>
    <w:uiPriority w:val="99"/>
    <w:unhideWhenUsed/>
    <w:rsid w:val="002E78F4"/>
    <w:pPr>
      <w:spacing w:before="100" w:beforeAutospacing="1" w:after="100" w:afterAutospacing="1"/>
    </w:pPr>
    <w:rPr>
      <w:rFonts w:ascii="Times New Roman" w:hAnsi="Times New Roman"/>
      <w:sz w:val="24"/>
      <w:szCs w:val="24"/>
      <w:lang w:eastAsia="en-GB"/>
    </w:rPr>
  </w:style>
  <w:style w:type="character" w:customStyle="1" w:styleId="Heading3Char">
    <w:name w:val="Heading 3 Char"/>
    <w:basedOn w:val="DefaultParagraphFont"/>
    <w:link w:val="Heading3"/>
    <w:uiPriority w:val="9"/>
    <w:rsid w:val="004A2E8B"/>
    <w:rPr>
      <w:b/>
      <w:bCs/>
      <w:sz w:val="27"/>
      <w:szCs w:val="27"/>
    </w:rPr>
  </w:style>
  <w:style w:type="character" w:styleId="Strong">
    <w:name w:val="Strong"/>
    <w:basedOn w:val="DefaultParagraphFont"/>
    <w:uiPriority w:val="22"/>
    <w:qFormat/>
    <w:rsid w:val="004A2E8B"/>
    <w:rPr>
      <w:b/>
      <w:bCs/>
    </w:rPr>
  </w:style>
  <w:style w:type="character" w:customStyle="1" w:styleId="apple-converted-space">
    <w:name w:val="apple-converted-space"/>
    <w:basedOn w:val="DefaultParagraphFont"/>
    <w:rsid w:val="004A2E8B"/>
  </w:style>
  <w:style w:type="paragraph" w:styleId="ListBullet">
    <w:name w:val="List Bullet"/>
    <w:basedOn w:val="Normal"/>
    <w:uiPriority w:val="99"/>
    <w:unhideWhenUsed/>
    <w:rsid w:val="00CF6EAD"/>
    <w:pPr>
      <w:numPr>
        <w:numId w:val="21"/>
      </w:numPr>
      <w:spacing w:after="200" w:line="276" w:lineRule="auto"/>
      <w:contextualSpacing/>
    </w:pPr>
    <w:rPr>
      <w:rFonts w:asciiTheme="minorHAnsi" w:eastAsiaTheme="minorEastAsia" w:hAnsiTheme="minorHAnsi" w:cstheme="minorBidi"/>
      <w:sz w:val="22"/>
      <w:szCs w:val="22"/>
      <w:lang w:val="en-US"/>
    </w:rPr>
  </w:style>
  <w:style w:type="table" w:styleId="TableGridLight">
    <w:name w:val="Grid Table Light"/>
    <w:basedOn w:val="TableNormal"/>
    <w:uiPriority w:val="40"/>
    <w:rsid w:val="00DE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DE5CF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E5CF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E5CF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E5CF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E5CF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DE5CF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E5CF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E5CFF"/>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E5CFF"/>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494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D05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26185">
      <w:bodyDiv w:val="1"/>
      <w:marLeft w:val="0"/>
      <w:marRight w:val="0"/>
      <w:marTop w:val="0"/>
      <w:marBottom w:val="0"/>
      <w:divBdr>
        <w:top w:val="none" w:sz="0" w:space="0" w:color="auto"/>
        <w:left w:val="none" w:sz="0" w:space="0" w:color="auto"/>
        <w:bottom w:val="none" w:sz="0" w:space="0" w:color="auto"/>
        <w:right w:val="none" w:sz="0" w:space="0" w:color="auto"/>
      </w:divBdr>
    </w:div>
    <w:div w:id="196704588">
      <w:bodyDiv w:val="1"/>
      <w:marLeft w:val="0"/>
      <w:marRight w:val="0"/>
      <w:marTop w:val="0"/>
      <w:marBottom w:val="0"/>
      <w:divBdr>
        <w:top w:val="none" w:sz="0" w:space="0" w:color="auto"/>
        <w:left w:val="none" w:sz="0" w:space="0" w:color="auto"/>
        <w:bottom w:val="none" w:sz="0" w:space="0" w:color="auto"/>
        <w:right w:val="none" w:sz="0" w:space="0" w:color="auto"/>
      </w:divBdr>
    </w:div>
    <w:div w:id="432675224">
      <w:bodyDiv w:val="1"/>
      <w:marLeft w:val="0"/>
      <w:marRight w:val="0"/>
      <w:marTop w:val="0"/>
      <w:marBottom w:val="0"/>
      <w:divBdr>
        <w:top w:val="none" w:sz="0" w:space="0" w:color="auto"/>
        <w:left w:val="none" w:sz="0" w:space="0" w:color="auto"/>
        <w:bottom w:val="none" w:sz="0" w:space="0" w:color="auto"/>
        <w:right w:val="none" w:sz="0" w:space="0" w:color="auto"/>
      </w:divBdr>
      <w:divsChild>
        <w:div w:id="1591349073">
          <w:marLeft w:val="0"/>
          <w:marRight w:val="0"/>
          <w:marTop w:val="0"/>
          <w:marBottom w:val="0"/>
          <w:divBdr>
            <w:top w:val="none" w:sz="0" w:space="0" w:color="auto"/>
            <w:left w:val="none" w:sz="0" w:space="0" w:color="auto"/>
            <w:bottom w:val="none" w:sz="0" w:space="0" w:color="auto"/>
            <w:right w:val="none" w:sz="0" w:space="0" w:color="auto"/>
          </w:divBdr>
          <w:divsChild>
            <w:div w:id="1131945808">
              <w:marLeft w:val="0"/>
              <w:marRight w:val="0"/>
              <w:marTop w:val="0"/>
              <w:marBottom w:val="0"/>
              <w:divBdr>
                <w:top w:val="none" w:sz="0" w:space="0" w:color="auto"/>
                <w:left w:val="none" w:sz="0" w:space="0" w:color="auto"/>
                <w:bottom w:val="none" w:sz="0" w:space="0" w:color="auto"/>
                <w:right w:val="none" w:sz="0" w:space="0" w:color="auto"/>
              </w:divBdr>
              <w:divsChild>
                <w:div w:id="30618399">
                  <w:marLeft w:val="0"/>
                  <w:marRight w:val="0"/>
                  <w:marTop w:val="0"/>
                  <w:marBottom w:val="0"/>
                  <w:divBdr>
                    <w:top w:val="none" w:sz="0" w:space="0" w:color="auto"/>
                    <w:left w:val="none" w:sz="0" w:space="0" w:color="auto"/>
                    <w:bottom w:val="none" w:sz="0" w:space="0" w:color="auto"/>
                    <w:right w:val="none" w:sz="0" w:space="0" w:color="auto"/>
                  </w:divBdr>
                  <w:divsChild>
                    <w:div w:id="2597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41113">
      <w:bodyDiv w:val="1"/>
      <w:marLeft w:val="0"/>
      <w:marRight w:val="0"/>
      <w:marTop w:val="0"/>
      <w:marBottom w:val="0"/>
      <w:divBdr>
        <w:top w:val="none" w:sz="0" w:space="0" w:color="auto"/>
        <w:left w:val="none" w:sz="0" w:space="0" w:color="auto"/>
        <w:bottom w:val="none" w:sz="0" w:space="0" w:color="auto"/>
        <w:right w:val="none" w:sz="0" w:space="0" w:color="auto"/>
      </w:divBdr>
    </w:div>
    <w:div w:id="639924981">
      <w:bodyDiv w:val="1"/>
      <w:marLeft w:val="0"/>
      <w:marRight w:val="0"/>
      <w:marTop w:val="0"/>
      <w:marBottom w:val="0"/>
      <w:divBdr>
        <w:top w:val="none" w:sz="0" w:space="0" w:color="auto"/>
        <w:left w:val="none" w:sz="0" w:space="0" w:color="auto"/>
        <w:bottom w:val="none" w:sz="0" w:space="0" w:color="auto"/>
        <w:right w:val="none" w:sz="0" w:space="0" w:color="auto"/>
      </w:divBdr>
    </w:div>
    <w:div w:id="643967568">
      <w:bodyDiv w:val="1"/>
      <w:marLeft w:val="0"/>
      <w:marRight w:val="0"/>
      <w:marTop w:val="0"/>
      <w:marBottom w:val="0"/>
      <w:divBdr>
        <w:top w:val="none" w:sz="0" w:space="0" w:color="auto"/>
        <w:left w:val="none" w:sz="0" w:space="0" w:color="auto"/>
        <w:bottom w:val="none" w:sz="0" w:space="0" w:color="auto"/>
        <w:right w:val="none" w:sz="0" w:space="0" w:color="auto"/>
      </w:divBdr>
    </w:div>
    <w:div w:id="933632447">
      <w:bodyDiv w:val="1"/>
      <w:marLeft w:val="0"/>
      <w:marRight w:val="0"/>
      <w:marTop w:val="0"/>
      <w:marBottom w:val="0"/>
      <w:divBdr>
        <w:top w:val="none" w:sz="0" w:space="0" w:color="auto"/>
        <w:left w:val="none" w:sz="0" w:space="0" w:color="auto"/>
        <w:bottom w:val="none" w:sz="0" w:space="0" w:color="auto"/>
        <w:right w:val="none" w:sz="0" w:space="0" w:color="auto"/>
      </w:divBdr>
    </w:div>
    <w:div w:id="1094016567">
      <w:bodyDiv w:val="1"/>
      <w:marLeft w:val="0"/>
      <w:marRight w:val="0"/>
      <w:marTop w:val="0"/>
      <w:marBottom w:val="0"/>
      <w:divBdr>
        <w:top w:val="none" w:sz="0" w:space="0" w:color="auto"/>
        <w:left w:val="none" w:sz="0" w:space="0" w:color="auto"/>
        <w:bottom w:val="none" w:sz="0" w:space="0" w:color="auto"/>
        <w:right w:val="none" w:sz="0" w:space="0" w:color="auto"/>
      </w:divBdr>
    </w:div>
    <w:div w:id="1131366137">
      <w:bodyDiv w:val="1"/>
      <w:marLeft w:val="0"/>
      <w:marRight w:val="0"/>
      <w:marTop w:val="0"/>
      <w:marBottom w:val="0"/>
      <w:divBdr>
        <w:top w:val="none" w:sz="0" w:space="0" w:color="auto"/>
        <w:left w:val="none" w:sz="0" w:space="0" w:color="auto"/>
        <w:bottom w:val="none" w:sz="0" w:space="0" w:color="auto"/>
        <w:right w:val="none" w:sz="0" w:space="0" w:color="auto"/>
      </w:divBdr>
    </w:div>
    <w:div w:id="1187330607">
      <w:bodyDiv w:val="1"/>
      <w:marLeft w:val="0"/>
      <w:marRight w:val="0"/>
      <w:marTop w:val="0"/>
      <w:marBottom w:val="0"/>
      <w:divBdr>
        <w:top w:val="none" w:sz="0" w:space="0" w:color="auto"/>
        <w:left w:val="none" w:sz="0" w:space="0" w:color="auto"/>
        <w:bottom w:val="none" w:sz="0" w:space="0" w:color="auto"/>
        <w:right w:val="none" w:sz="0" w:space="0" w:color="auto"/>
      </w:divBdr>
    </w:div>
    <w:div w:id="1249123235">
      <w:bodyDiv w:val="1"/>
      <w:marLeft w:val="0"/>
      <w:marRight w:val="0"/>
      <w:marTop w:val="0"/>
      <w:marBottom w:val="0"/>
      <w:divBdr>
        <w:top w:val="none" w:sz="0" w:space="0" w:color="auto"/>
        <w:left w:val="none" w:sz="0" w:space="0" w:color="auto"/>
        <w:bottom w:val="none" w:sz="0" w:space="0" w:color="auto"/>
        <w:right w:val="none" w:sz="0" w:space="0" w:color="auto"/>
      </w:divBdr>
      <w:divsChild>
        <w:div w:id="678846703">
          <w:marLeft w:val="0"/>
          <w:marRight w:val="0"/>
          <w:marTop w:val="0"/>
          <w:marBottom w:val="0"/>
          <w:divBdr>
            <w:top w:val="none" w:sz="0" w:space="0" w:color="auto"/>
            <w:left w:val="none" w:sz="0" w:space="0" w:color="auto"/>
            <w:bottom w:val="none" w:sz="0" w:space="0" w:color="auto"/>
            <w:right w:val="none" w:sz="0" w:space="0" w:color="auto"/>
          </w:divBdr>
          <w:divsChild>
            <w:div w:id="1820734028">
              <w:marLeft w:val="0"/>
              <w:marRight w:val="0"/>
              <w:marTop w:val="0"/>
              <w:marBottom w:val="0"/>
              <w:divBdr>
                <w:top w:val="none" w:sz="0" w:space="0" w:color="auto"/>
                <w:left w:val="none" w:sz="0" w:space="0" w:color="auto"/>
                <w:bottom w:val="none" w:sz="0" w:space="0" w:color="auto"/>
                <w:right w:val="none" w:sz="0" w:space="0" w:color="auto"/>
              </w:divBdr>
              <w:divsChild>
                <w:div w:id="925189548">
                  <w:marLeft w:val="0"/>
                  <w:marRight w:val="0"/>
                  <w:marTop w:val="0"/>
                  <w:marBottom w:val="0"/>
                  <w:divBdr>
                    <w:top w:val="none" w:sz="0" w:space="0" w:color="auto"/>
                    <w:left w:val="none" w:sz="0" w:space="0" w:color="auto"/>
                    <w:bottom w:val="none" w:sz="0" w:space="0" w:color="auto"/>
                    <w:right w:val="none" w:sz="0" w:space="0" w:color="auto"/>
                  </w:divBdr>
                  <w:divsChild>
                    <w:div w:id="190108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276909">
      <w:bodyDiv w:val="1"/>
      <w:marLeft w:val="0"/>
      <w:marRight w:val="0"/>
      <w:marTop w:val="0"/>
      <w:marBottom w:val="0"/>
      <w:divBdr>
        <w:top w:val="none" w:sz="0" w:space="0" w:color="auto"/>
        <w:left w:val="none" w:sz="0" w:space="0" w:color="auto"/>
        <w:bottom w:val="none" w:sz="0" w:space="0" w:color="auto"/>
        <w:right w:val="none" w:sz="0" w:space="0" w:color="auto"/>
      </w:divBdr>
      <w:divsChild>
        <w:div w:id="91822864">
          <w:marLeft w:val="0"/>
          <w:marRight w:val="0"/>
          <w:marTop w:val="0"/>
          <w:marBottom w:val="0"/>
          <w:divBdr>
            <w:top w:val="none" w:sz="0" w:space="0" w:color="auto"/>
            <w:left w:val="none" w:sz="0" w:space="0" w:color="auto"/>
            <w:bottom w:val="none" w:sz="0" w:space="0" w:color="auto"/>
            <w:right w:val="none" w:sz="0" w:space="0" w:color="auto"/>
          </w:divBdr>
          <w:divsChild>
            <w:div w:id="1544639050">
              <w:marLeft w:val="0"/>
              <w:marRight w:val="0"/>
              <w:marTop w:val="0"/>
              <w:marBottom w:val="0"/>
              <w:divBdr>
                <w:top w:val="none" w:sz="0" w:space="0" w:color="auto"/>
                <w:left w:val="none" w:sz="0" w:space="0" w:color="auto"/>
                <w:bottom w:val="none" w:sz="0" w:space="0" w:color="auto"/>
                <w:right w:val="none" w:sz="0" w:space="0" w:color="auto"/>
              </w:divBdr>
              <w:divsChild>
                <w:div w:id="1526407172">
                  <w:marLeft w:val="0"/>
                  <w:marRight w:val="0"/>
                  <w:marTop w:val="0"/>
                  <w:marBottom w:val="0"/>
                  <w:divBdr>
                    <w:top w:val="none" w:sz="0" w:space="0" w:color="auto"/>
                    <w:left w:val="none" w:sz="0" w:space="0" w:color="auto"/>
                    <w:bottom w:val="none" w:sz="0" w:space="0" w:color="auto"/>
                    <w:right w:val="none" w:sz="0" w:space="0" w:color="auto"/>
                  </w:divBdr>
                  <w:divsChild>
                    <w:div w:id="7846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48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hope.ac.uk/media/gateway/staffgateway/peopleservicesdocuments/USHA%20Guidance%20Stress-Management-in-Higher-Education-2025.pdf" TargetMode="External"/><Relationship Id="rId18" Type="http://schemas.openxmlformats.org/officeDocument/2006/relationships/image" Target="media/image1.emf"/><Relationship Id="rId26" Type="http://schemas.openxmlformats.org/officeDocument/2006/relationships/hyperlink" Target="https://www.hope.ac.uk/gateway/staff/peopleservices/" TargetMode="External"/><Relationship Id="rId39" Type="http://schemas.openxmlformats.org/officeDocument/2006/relationships/hyperlink" Target="https://www.google.com/url?client=internal-element-cse&amp;cx=008811769411239284689:ifvar2lvrdw&amp;q=https://www.hope.ac.uk/gateway/staff/personnel/sixwaystowellbeing/staffwellbeingchampionsnetwork/&amp;sa=U&amp;ved=2ahUKEwiR87yRlqaHAxVMQfEDHXpnD0kQFnoECAUQAQ&amp;usg=AOvVaw3Qt4EL5Puqs67Y3VYUig8m&amp;fexp=72519171,72519168" TargetMode="External"/><Relationship Id="Rb9f64af4b6714e78" Type="http://schemas.microsoft.com/office/2019/09/relationships/intelligence" Target="intelligence.xml"/><Relationship Id="rId21" Type="http://schemas.openxmlformats.org/officeDocument/2006/relationships/hyperlink" Target="https://www.hse.gov.uk/stress/assets/docs/stress-talking-toolkit.pdf" TargetMode="External"/><Relationship Id="rId34" Type="http://schemas.openxmlformats.org/officeDocument/2006/relationships/hyperlink" Target="https://www.hope.ac.uk/gateway/staff/peopleservices/healthandsafety/reportinganearmiss/" TargetMode="External"/><Relationship Id="rId42" Type="http://schemas.openxmlformats.org/officeDocument/2006/relationships/hyperlink" Target="https://www.hope.ac.uk/gateway/staff/peopleservices/sixwaystowellbeing/supportingyourmentalhealth/" TargetMode="External"/><Relationship Id="rId47" Type="http://schemas.openxmlformats.org/officeDocument/2006/relationships/hyperlink" Target="https://www.hope.ac.uk/media/gateway/staffgateway/peopleservicesdocuments/Harassment%20and%20Sexual%20Misconduct%20%C3%A2%20Dignity%20at%20Work%20and%20Study%20Policy%20.pdf" TargetMode="External"/><Relationship Id="rId50" Type="http://schemas.openxmlformats.org/officeDocument/2006/relationships/hyperlink" Target="https://www.hope.ac.uk/gateway/staff/peopleservices/employeerelations/" TargetMode="External"/><Relationship Id="rId55" Type="http://schemas.openxmlformats.org/officeDocument/2006/relationships/hyperlink" Target="https://tfourdb1.hope.ac.uk/terminalfour/SiteManager?ctfn=download&amp;fnno=60&amp;ceid=984a5c885ff6662fabd11e69472a764e58111f10"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se.gov.uk/stress/mcit.htm" TargetMode="External"/><Relationship Id="rId29" Type="http://schemas.openxmlformats.org/officeDocument/2006/relationships/hyperlink" Target="https://www.hope.ac.uk/media/gateway/staffgateway/peopleservicesdocuments/Harassment%20and%20Sexual%20Misconduct%20%C3%A2%20Dignity%20at%20Work%20and%20Study%20Policy%20.pdf" TargetMode="External"/><Relationship Id="rId11" Type="http://schemas.openxmlformats.org/officeDocument/2006/relationships/endnotes" Target="endnotes.xml"/><Relationship Id="rId24" Type="http://schemas.openxmlformats.org/officeDocument/2006/relationships/hyperlink" Target="https://www.hope.ac.uk/media/gateway/staffgateway/peopleservicesdocuments/USHA%20Guidance%20Stress-Management-in-Higher-Education-2025.pdf" TargetMode="External"/><Relationship Id="rId32" Type="http://schemas.openxmlformats.org/officeDocument/2006/relationships/hyperlink" Target="https://www.hope.ac.uk/media/gateway/staffgateway/governance/healthandsafetydocuments/Incident_Guidance_130924.pdf" TargetMode="External"/><Relationship Id="rId37" Type="http://schemas.openxmlformats.org/officeDocument/2006/relationships/hyperlink" Target="https://www.hope.ac.uk/gateway/staff/peopleservices/" TargetMode="External"/><Relationship Id="rId40" Type="http://schemas.openxmlformats.org/officeDocument/2006/relationships/hyperlink" Target="https://www.hope.ac.uk/gateway/staff/peopleservices/sixwaystowellbeing/" TargetMode="External"/><Relationship Id="rId45" Type="http://schemas.openxmlformats.org/officeDocument/2006/relationships/hyperlink" Target="https://branches.unison.org.uk/branch/liverpool-and-hope-universities/" TargetMode="External"/><Relationship Id="rId53" Type="http://schemas.openxmlformats.org/officeDocument/2006/relationships/hyperlink" Target="https://www.hope.ac.uk/gateway/staff/peopleservices/bullyingandharassment/"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hope.ac.uk/media/gateway/staffgateway/governance/healthandsafetydocuments/LHU%20Stress%20and%20Wellbeing%20PS%20and%20COP%202024.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ope.ac.uk/media/gateway/staffgateway/governance/healthandsafetydocuments/Managers%20Guide%20to%20School%20and%20Departmental%20Stress%20Risk.pdf" TargetMode="External"/><Relationship Id="rId22" Type="http://schemas.openxmlformats.org/officeDocument/2006/relationships/hyperlink" Target="https://www.hse.gov.uk/stress/mcit.htm" TargetMode="External"/><Relationship Id="rId27" Type="http://schemas.openxmlformats.org/officeDocument/2006/relationships/hyperlink" Target="https://www.hope.ac.uk/gateway/staff/peopleservices/workloadmodel/" TargetMode="External"/><Relationship Id="rId30" Type="http://schemas.openxmlformats.org/officeDocument/2006/relationships/hyperlink" Target="https://www.hope.ac.uk/gateway/staff/peopleservices/bullyingandharassment/" TargetMode="External"/><Relationship Id="rId35" Type="http://schemas.openxmlformats.org/officeDocument/2006/relationships/customXml" Target="ink/ink1.xml"/><Relationship Id="rId43" Type="http://schemas.openxmlformats.org/officeDocument/2006/relationships/hyperlink" Target="https://www.hope.ac.uk/strategicplan/" TargetMode="External"/><Relationship Id="rId48" Type="http://schemas.openxmlformats.org/officeDocument/2006/relationships/hyperlink" Target="https://www.hope.ac.uk/aboutus/thehopestory/ourmissionandvalues/" TargetMode="External"/><Relationship Id="rId56"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hope.ac.uk/gateway/staff/peopleservices/sixwaystowellbeing/staffwellbeingchampionsnetwork/" TargetMode="External"/><Relationship Id="rId3" Type="http://schemas.openxmlformats.org/officeDocument/2006/relationships/customXml" Target="../customXml/item3.xml"/><Relationship Id="rId12" Type="http://schemas.openxmlformats.org/officeDocument/2006/relationships/hyperlink" Target="https://www.hope.ac.uk/media/gateway/staffgateway/governance/healthandsafetydocuments/LHU%20Stress%20and%20Wellbeing%20PS%20and%20COP%202024.pdf" TargetMode="External"/><Relationship Id="rId17" Type="http://schemas.openxmlformats.org/officeDocument/2006/relationships/hyperlink" Target="https://www.hope.ac.uk/media/gateway/staffgateway/peopleservicesdocuments/LHU%20Stress%20and%20Wellbeing%20Report%202024.pdf" TargetMode="External"/><Relationship Id="rId25" Type="http://schemas.openxmlformats.org/officeDocument/2006/relationships/hyperlink" Target="https://www.hope.ac.uk/strategicplan/" TargetMode="External"/><Relationship Id="rId33" Type="http://schemas.openxmlformats.org/officeDocument/2006/relationships/hyperlink" Target="https://www.hope.ac.uk/gateway/staff/peopleservices/healthandsafety/staysafeprinciples/" TargetMode="External"/><Relationship Id="rId38" Type="http://schemas.openxmlformats.org/officeDocument/2006/relationships/hyperlink" Target="https://www.hope.ac.uk/gateway/staff/peopleservices/employeerelations/" TargetMode="External"/><Relationship Id="rId46" Type="http://schemas.openxmlformats.org/officeDocument/2006/relationships/hyperlink" Target="https://www.hope.ac.uk/gateway/staff/peopleservices/" TargetMode="External"/><Relationship Id="rId59" Type="http://schemas.openxmlformats.org/officeDocument/2006/relationships/theme" Target="theme/theme1.xml"/><Relationship Id="rId20" Type="http://schemas.openxmlformats.org/officeDocument/2006/relationships/hyperlink" Target="https://www.hope.ac.uk/media/gateway/staffgateway/governance/healthandsafetydocuments/Managers%20Guide%20to%20School%20and%20Departmental%20Stress%20Risk.pdf" TargetMode="External"/><Relationship Id="rId41" Type="http://schemas.openxmlformats.org/officeDocument/2006/relationships/hyperlink" Target="https://www.hope.ac.uk/media/gateway/staffgateway/peopleservicesdocuments/Wisdom%20Overview.pdf" TargetMode="External"/><Relationship Id="rId54" Type="http://schemas.openxmlformats.org/officeDocument/2006/relationships/hyperlink" Target="https://www.hope.ac.uk/strategicplan/"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hse.gov.uk/stress/assets/docs/talking-toolkit-education.pdf" TargetMode="External"/><Relationship Id="rId23" Type="http://schemas.openxmlformats.org/officeDocument/2006/relationships/hyperlink" Target="https://www.hse.gov.uk/stress/mcit.htm" TargetMode="External"/><Relationship Id="rId28" Type="http://schemas.openxmlformats.org/officeDocument/2006/relationships/hyperlink" Target="https://www.hope.ac.uk/gateway/staff/staffdevelopment/" TargetMode="External"/><Relationship Id="rId36" Type="http://schemas.openxmlformats.org/officeDocument/2006/relationships/image" Target="media/image2.png"/><Relationship Id="rId49" Type="http://schemas.openxmlformats.org/officeDocument/2006/relationships/hyperlink" Target="https://www.hope.ac.uk/gateway/students/studentlife/reportanincident/sexualmisconduct/" TargetMode="External"/><Relationship Id="rId57"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hyperlink" Target="https://www.hope.ac.uk/gateway/staff/peopleservices/healthandwork/" TargetMode="External"/><Relationship Id="rId44" Type="http://schemas.openxmlformats.org/officeDocument/2006/relationships/hyperlink" Target="https://www.ucu.org.uk/yourcontacts?action=search&amp;q=NW056" TargetMode="External"/><Relationship Id="rId52" Type="http://schemas.openxmlformats.org/officeDocument/2006/relationships/hyperlink" Target="https://www.cipd.org/uk/knowledge/evidence-reviews/trust-psychological-safe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04T07:25:57.235"/>
    </inkml:context>
    <inkml:brush xml:id="br0">
      <inkml:brushProperty name="width" value="0.035" units="cm"/>
      <inkml:brushProperty name="height" value="0.035" units="cm"/>
    </inkml:brush>
  </inkml:definitions>
  <inkml:trace contextRef="#ctx0" brushRef="#br0">0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5b2c0bd-3e8f-4b83-8136-5329635b6705">
      <UserInfo>
        <DisplayName>SharingLinks.ddf0cef5-222c-42f2-93b8-79682c056e9b.Flexible.5b63dd77-10df-49c1-8d95-6e5fc12eba75</DisplayName>
        <AccountId>150</AccountId>
        <AccountType/>
      </UserInfo>
      <UserInfo>
        <DisplayName>SharingLinks.e1fbf205-b2cd-42d2-bbd3-9401322b19c7.Flexible.1b68c0a1-e203-4a73-9daa-1634d776f409</DisplayName>
        <AccountId>151</AccountId>
        <AccountType/>
      </UserInfo>
      <UserInfo>
        <DisplayName>Alice Smith (staff)</DisplayName>
        <AccountId>132</AccountId>
        <AccountType/>
      </UserInfo>
      <UserInfo>
        <DisplayName>Jo Lambert (staff)</DisplayName>
        <AccountId>18</AccountId>
        <AccountType/>
      </UserInfo>
    </SharedWithUsers>
    <lcf76f155ced4ddcb4097134ff3c332f xmlns="24710652-91f3-4439-816a-09b2f5ad1925">
      <Terms xmlns="http://schemas.microsoft.com/office/infopath/2007/PartnerControls"/>
    </lcf76f155ced4ddcb4097134ff3c332f>
    <TaxCatchAll xmlns="c5b2c0bd-3e8f-4b83-8136-5329635b6705" xsi:nil="true"/>
    <_Flow_SignoffStatus xmlns="24710652-91f3-4439-816a-09b2f5ad1925" xsi:nil="true"/>
    <_dlc_DocId xmlns="c5b2c0bd-3e8f-4b83-8136-5329635b6705">KFX6ZHNE4NZY-55066487-114217</_dlc_DocId>
    <_dlc_DocIdUrl xmlns="c5b2c0bd-3e8f-4b83-8136-5329635b6705">
      <Url>https://uniofnottm.sharepoint.com/sites/UoNHealthandSafetyDepartment/_layouts/15/DocIdRedir.aspx?ID=KFX6ZHNE4NZY-55066487-114217</Url>
      <Description>KFX6ZHNE4NZY-55066487-114217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9" ma:contentTypeDescription="Create a new document." ma:contentTypeScope="" ma:versionID="2d120156bf2faeb66d67595de485b1f4">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20a58b41b78301056a83b5ce4cc45192"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TaxCatchAll" ma:index="27" nillable="true" ma:displayName="Taxonomy Catch All Column" ma:hidden="true" ma:list="{25c1d046-0ce0-47e5-988c-fdb4907d732a}" ma:internalName="TaxCatchAll" ma:showField="CatchAllData" ma:web="c5b2c0bd-3e8f-4b83-8136-5329635b6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787F4-8798-49BB-9825-9B8F6E780EE6}">
  <ds:schemaRefs>
    <ds:schemaRef ds:uri="http://schemas.microsoft.com/sharepoint/events"/>
  </ds:schemaRefs>
</ds:datastoreItem>
</file>

<file path=customXml/itemProps2.xml><?xml version="1.0" encoding="utf-8"?>
<ds:datastoreItem xmlns:ds="http://schemas.openxmlformats.org/officeDocument/2006/customXml" ds:itemID="{BF12D571-E76D-4F1D-A724-9083287A27DD}">
  <ds:schemaRefs>
    <ds:schemaRef ds:uri="http://schemas.openxmlformats.org/officeDocument/2006/bibliography"/>
  </ds:schemaRefs>
</ds:datastoreItem>
</file>

<file path=customXml/itemProps3.xml><?xml version="1.0" encoding="utf-8"?>
<ds:datastoreItem xmlns:ds="http://schemas.openxmlformats.org/officeDocument/2006/customXml" ds:itemID="{A86EFD6C-8223-4720-BAF2-28AD7866665F}">
  <ds:schemaRefs>
    <ds:schemaRef ds:uri="http://schemas.microsoft.com/sharepoint/v3/contenttype/forms"/>
  </ds:schemaRefs>
</ds:datastoreItem>
</file>

<file path=customXml/itemProps4.xml><?xml version="1.0" encoding="utf-8"?>
<ds:datastoreItem xmlns:ds="http://schemas.openxmlformats.org/officeDocument/2006/customXml" ds:itemID="{1D5D4566-F84D-4F99-A38F-0D327C4DDA1A}">
  <ds:schemaRefs>
    <ds:schemaRef ds:uri="http://schemas.microsoft.com/office/2006/metadata/properties"/>
    <ds:schemaRef ds:uri="http://schemas.microsoft.com/office/infopath/2007/PartnerControls"/>
    <ds:schemaRef ds:uri="c5b2c0bd-3e8f-4b83-8136-5329635b6705"/>
    <ds:schemaRef ds:uri="24710652-91f3-4439-816a-09b2f5ad1925"/>
  </ds:schemaRefs>
</ds:datastoreItem>
</file>

<file path=customXml/itemProps5.xml><?xml version="1.0" encoding="utf-8"?>
<ds:datastoreItem xmlns:ds="http://schemas.openxmlformats.org/officeDocument/2006/customXml" ds:itemID="{5E4A8F6A-A5A3-460F-B90B-E150B04A1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15</Pages>
  <Words>6918</Words>
  <Characters>39437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School of Law: Risk Assessment Document (Fieldtrip)</vt:lpstr>
    </vt:vector>
  </TitlesOfParts>
  <Company>The University of Nottingham</Company>
  <LinksUpToDate>false</LinksUpToDate>
  <CharactersWithSpaces>46263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Law: Risk Assessment Document (Fieldtrip)</dc:title>
  <dc:subject/>
  <dc:creator>University</dc:creator>
  <cp:keywords/>
  <cp:lastModifiedBy>Eddie Fahy</cp:lastModifiedBy>
  <cp:revision>8</cp:revision>
  <cp:lastPrinted>2019-10-11T06:44:00Z</cp:lastPrinted>
  <dcterms:created xsi:type="dcterms:W3CDTF">2026-01-20T09:41:00Z</dcterms:created>
  <dcterms:modified xsi:type="dcterms:W3CDTF">2026-03-13T09:17:00Z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e4d16f1f-2c2a-4684-aa3d-4de22eed4124</vt:lpwstr>
  </property>
  <property fmtid="{D5CDD505-2E9C-101B-9397-08002B2CF9AE}" pid="4" name="MediaServiceImageTags">
    <vt:lpwstr/>
  </property>
</Properties>
</file>